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FB" w:rsidRDefault="00C243FB" w:rsidP="00C243FB">
      <w:pPr>
        <w:pBdr>
          <w:bottom w:val="single" w:sz="12" w:space="1" w:color="auto"/>
        </w:pBdr>
      </w:pPr>
    </w:p>
    <w:p w:rsidR="00C243FB" w:rsidRPr="00106C8C" w:rsidRDefault="00C243FB" w:rsidP="00C243FB">
      <w:pPr>
        <w:jc w:val="center"/>
        <w:rPr>
          <w:b/>
        </w:rPr>
      </w:pPr>
      <w:r w:rsidRPr="00106C8C">
        <w:rPr>
          <w:b/>
        </w:rPr>
        <w:t>BIRLA INSITUTE OF TECHNOLOGY AND SCIENCES PILANI, Hyderabad Campus</w:t>
      </w:r>
    </w:p>
    <w:p w:rsidR="00C243FB" w:rsidRPr="00106C8C" w:rsidRDefault="00C243FB" w:rsidP="00C243FB">
      <w:pPr>
        <w:jc w:val="center"/>
        <w:rPr>
          <w:b/>
        </w:rPr>
      </w:pPr>
      <w:r>
        <w:rPr>
          <w:b/>
        </w:rPr>
        <w:t xml:space="preserve">Comprehensive examination </w:t>
      </w:r>
      <w:r w:rsidRPr="00106C8C">
        <w:rPr>
          <w:b/>
        </w:rPr>
        <w:t xml:space="preserve">2022-2023 </w:t>
      </w:r>
      <w:r>
        <w:rPr>
          <w:b/>
        </w:rPr>
        <w:t>1</w:t>
      </w:r>
      <w:r w:rsidRPr="00106C8C">
        <w:rPr>
          <w:b/>
          <w:vertAlign w:val="superscript"/>
        </w:rPr>
        <w:t>st</w:t>
      </w:r>
      <w:r>
        <w:rPr>
          <w:b/>
        </w:rPr>
        <w:t xml:space="preserve"> </w:t>
      </w:r>
      <w:r w:rsidRPr="00106C8C">
        <w:rPr>
          <w:b/>
        </w:rPr>
        <w:t>semester</w:t>
      </w:r>
      <w:r>
        <w:rPr>
          <w:b/>
        </w:rPr>
        <w:t>; 17</w:t>
      </w:r>
      <w:r w:rsidRPr="00106C8C">
        <w:rPr>
          <w:b/>
          <w:vertAlign w:val="superscript"/>
        </w:rPr>
        <w:t>th</w:t>
      </w:r>
      <w:r>
        <w:rPr>
          <w:b/>
        </w:rPr>
        <w:t xml:space="preserve"> December 2022</w:t>
      </w:r>
    </w:p>
    <w:p w:rsidR="00C243FB" w:rsidRDefault="00C243FB" w:rsidP="00C243FB">
      <w:pPr>
        <w:pBdr>
          <w:bottom w:val="single" w:sz="12" w:space="1" w:color="auto"/>
        </w:pBdr>
        <w:rPr>
          <w:b/>
        </w:rPr>
      </w:pPr>
      <w:r w:rsidRPr="00106C8C">
        <w:rPr>
          <w:b/>
        </w:rPr>
        <w:t xml:space="preserve">BIOCHEMISTRY </w:t>
      </w:r>
      <w:r>
        <w:rPr>
          <w:b/>
        </w:rPr>
        <w:t>(BIOF211</w:t>
      </w:r>
      <w:proofErr w:type="gramStart"/>
      <w:r>
        <w:rPr>
          <w:b/>
        </w:rPr>
        <w:t xml:space="preserve">)  </w:t>
      </w:r>
      <w:r>
        <w:rPr>
          <w:b/>
        </w:rPr>
        <w:tab/>
      </w:r>
      <w:proofErr w:type="gramEnd"/>
      <w:r>
        <w:rPr>
          <w:b/>
        </w:rPr>
        <w:t>OPEN BOOK (Total 4</w:t>
      </w:r>
      <w:r w:rsidRPr="00106C8C">
        <w:rPr>
          <w:b/>
        </w:rPr>
        <w:t>0 Marks)</w:t>
      </w:r>
      <w:r>
        <w:rPr>
          <w:b/>
        </w:rPr>
        <w:t xml:space="preserve">             Maximum time (9</w:t>
      </w:r>
      <w:r w:rsidRPr="00106C8C">
        <w:rPr>
          <w:b/>
        </w:rPr>
        <w:t>0 minutes)</w:t>
      </w:r>
    </w:p>
    <w:p w:rsidR="00C243FB" w:rsidRPr="00106C8C" w:rsidRDefault="00C243FB" w:rsidP="00C243F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PART C</w:t>
      </w:r>
    </w:p>
    <w:p w:rsidR="00FA5B27" w:rsidRDefault="002301B9" w:rsidP="00FA5B27">
      <w:pPr>
        <w:pStyle w:val="ListParagraph"/>
        <w:numPr>
          <w:ilvl w:val="0"/>
          <w:numId w:val="1"/>
        </w:numPr>
      </w:pPr>
      <w:r>
        <w:t xml:space="preserve">A) </w:t>
      </w:r>
      <w:r w:rsidR="00FA5B27">
        <w:t xml:space="preserve">What is the role of thioester in the formation of ATP in glycolysis? </w:t>
      </w:r>
      <w:r w:rsidR="00FA5B27">
        <w:tab/>
      </w:r>
      <w:r w:rsidR="001C0EF2">
        <w:tab/>
      </w:r>
      <w:r w:rsidR="00FA5B27">
        <w:tab/>
      </w:r>
      <w:r w:rsidR="00C10721">
        <w:rPr>
          <w:b/>
        </w:rPr>
        <w:t>4</w:t>
      </w:r>
      <w:r w:rsidR="00FA5B27" w:rsidRPr="0076768B">
        <w:rPr>
          <w:b/>
        </w:rPr>
        <w:t>M</w:t>
      </w:r>
    </w:p>
    <w:p w:rsidR="002301B9" w:rsidRDefault="002301B9" w:rsidP="00FA5B27">
      <w:pPr>
        <w:pStyle w:val="ListParagraph"/>
        <w:jc w:val="both"/>
        <w:rPr>
          <w:b/>
        </w:rPr>
      </w:pPr>
      <w:r w:rsidRPr="00C243FB">
        <w:t>B) Name the compounds having thioesters involved in the reaction catalysed by pyruvate dehydrogenase complex?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C0EF2">
        <w:rPr>
          <w:b/>
        </w:rPr>
        <w:tab/>
      </w:r>
      <w:r>
        <w:rPr>
          <w:b/>
        </w:rPr>
        <w:tab/>
      </w:r>
      <w:r>
        <w:rPr>
          <w:b/>
        </w:rPr>
        <w:tab/>
        <w:t>2M</w:t>
      </w:r>
    </w:p>
    <w:p w:rsidR="00FA5B27" w:rsidRDefault="00FA5B27" w:rsidP="00FA5B27">
      <w:pPr>
        <w:pStyle w:val="ListParagraph"/>
        <w:numPr>
          <w:ilvl w:val="0"/>
          <w:numId w:val="1"/>
        </w:numPr>
      </w:pPr>
      <w:r>
        <w:t>Hexokinase in red blood cells has a K</w:t>
      </w:r>
      <w:r w:rsidRPr="00FA5B27">
        <w:rPr>
          <w:vertAlign w:val="subscript"/>
        </w:rPr>
        <w:t>M</w:t>
      </w:r>
      <w:r>
        <w:t xml:space="preserve"> of approximately 50</w:t>
      </w:r>
      <w:r>
        <w:rPr>
          <w:rFonts w:cstheme="minorHAnsi"/>
        </w:rPr>
        <w:t>μ</w:t>
      </w:r>
      <w:r>
        <w:t xml:space="preserve">M. Assume that hexokinase displays </w:t>
      </w:r>
      <w:proofErr w:type="spellStart"/>
      <w:r>
        <w:t>Michaelis-Menten</w:t>
      </w:r>
      <w:proofErr w:type="spellEnd"/>
      <w:r>
        <w:t xml:space="preserve"> kinetics. What concentration of blood glucose would yield </w:t>
      </w:r>
      <w:r w:rsidR="0082203E">
        <w:rPr>
          <w:rFonts w:cstheme="minorHAnsi"/>
        </w:rPr>
        <w:t>V</w:t>
      </w:r>
      <w:r>
        <w:t xml:space="preserve">o equals to 90% </w:t>
      </w:r>
      <w:proofErr w:type="spellStart"/>
      <w:r>
        <w:t>V</w:t>
      </w:r>
      <w:r w:rsidRPr="00FA5B27">
        <w:rPr>
          <w:vertAlign w:val="subscript"/>
        </w:rPr>
        <w:t>max</w:t>
      </w:r>
      <w:proofErr w:type="spellEnd"/>
      <w:r>
        <w:t>? Show the calculation. What does this result indicate if normal blo</w:t>
      </w:r>
      <w:r w:rsidR="0082203E">
        <w:t xml:space="preserve">od-glucose levels range, </w:t>
      </w:r>
      <w:r>
        <w:t>approximate</w:t>
      </w:r>
      <w:r w:rsidR="00A32F65">
        <w:t>ly</w:t>
      </w:r>
      <w:r w:rsidR="0082203E">
        <w:t>,</w:t>
      </w:r>
      <w:r w:rsidR="00A32F65">
        <w:t xml:space="preserve"> </w:t>
      </w:r>
      <w:r w:rsidR="0082203E">
        <w:t xml:space="preserve">from </w:t>
      </w:r>
      <w:r w:rsidR="00A32F65">
        <w:t xml:space="preserve">3.6 and 6.1 </w:t>
      </w:r>
      <w:proofErr w:type="spellStart"/>
      <w:r w:rsidR="00A32F65">
        <w:t>mM</w:t>
      </w:r>
      <w:proofErr w:type="spellEnd"/>
      <w:r w:rsidR="00A32F65">
        <w:t xml:space="preserve">? </w:t>
      </w:r>
      <w:r w:rsidR="001C0EF2">
        <w:tab/>
      </w:r>
      <w:r w:rsidR="00A32F65">
        <w:tab/>
      </w:r>
      <w:r w:rsidR="0076768B">
        <w:tab/>
        <w:t xml:space="preserve">      </w:t>
      </w:r>
      <w:r w:rsidR="0076768B" w:rsidRPr="0076768B">
        <w:rPr>
          <w:b/>
        </w:rPr>
        <w:t>2</w:t>
      </w:r>
      <w:r w:rsidR="00A32F65" w:rsidRPr="0076768B">
        <w:rPr>
          <w:b/>
        </w:rPr>
        <w:t>+2</w:t>
      </w:r>
      <w:r w:rsidRPr="0076768B">
        <w:rPr>
          <w:b/>
        </w:rPr>
        <w:t>=4M</w:t>
      </w:r>
    </w:p>
    <w:p w:rsidR="0082203E" w:rsidRDefault="0082203E" w:rsidP="0082203E">
      <w:pPr>
        <w:pStyle w:val="ListParagraph"/>
        <w:numPr>
          <w:ilvl w:val="0"/>
          <w:numId w:val="1"/>
        </w:numPr>
        <w:rPr>
          <w:b/>
        </w:rPr>
      </w:pPr>
      <w:r w:rsidRPr="0082203E">
        <w:t xml:space="preserve">What energetic barrier prevents glycolysis from running in reverse to synthesize glucose? What is the energetic cost of overcoming this barrier? </w:t>
      </w:r>
      <w:r w:rsidR="001C0EF2">
        <w:tab/>
      </w:r>
      <w:r w:rsidRPr="0082203E">
        <w:tab/>
      </w:r>
      <w:r w:rsidRPr="0082203E">
        <w:tab/>
      </w:r>
      <w:r w:rsidRPr="0082203E">
        <w:tab/>
      </w:r>
      <w:r w:rsidRPr="0082203E">
        <w:tab/>
      </w:r>
      <w:r>
        <w:rPr>
          <w:b/>
        </w:rPr>
        <w:t>4M</w:t>
      </w:r>
    </w:p>
    <w:p w:rsidR="0076768B" w:rsidRDefault="0076768B" w:rsidP="001C0EF2">
      <w:pPr>
        <w:pStyle w:val="ListParagraph"/>
        <w:numPr>
          <w:ilvl w:val="0"/>
          <w:numId w:val="1"/>
        </w:numPr>
        <w:jc w:val="both"/>
        <w:rPr>
          <w:b/>
        </w:rPr>
      </w:pPr>
      <w:r w:rsidRPr="001C0EF2">
        <w:t xml:space="preserve">During </w:t>
      </w:r>
      <w:r w:rsidR="0087485B">
        <w:t xml:space="preserve">your morning </w:t>
      </w:r>
      <w:r w:rsidRPr="001C0EF2">
        <w:t xml:space="preserve">exercise, the rate of the citric acid cycle increase. </w:t>
      </w:r>
      <w:r w:rsidR="001C0EF2" w:rsidRPr="001C0EF2">
        <w:t>What would be the most crucial molecule to be replenished to run the citric acid cycle? Name the</w:t>
      </w:r>
      <w:r w:rsidRPr="001C0EF2">
        <w:t xml:space="preserve"> enzyme </w:t>
      </w:r>
      <w:r w:rsidR="001C0EF2" w:rsidRPr="001C0EF2">
        <w:t>and the co-enzyme that</w:t>
      </w:r>
      <w:r w:rsidRPr="001C0EF2">
        <w:t xml:space="preserve"> play a key role in </w:t>
      </w:r>
      <w:r w:rsidR="001C0EF2" w:rsidRPr="001C0EF2">
        <w:t>replenishing</w:t>
      </w:r>
      <w:r w:rsidRPr="001C0EF2">
        <w:t xml:space="preserve"> </w:t>
      </w:r>
      <w:r w:rsidR="001C0EF2" w:rsidRPr="001C0EF2">
        <w:t xml:space="preserve">the above molecule </w:t>
      </w:r>
      <w:r w:rsidRPr="001C0EF2">
        <w:t>to run the citric acid cycle</w:t>
      </w:r>
      <w:r>
        <w:rPr>
          <w:b/>
        </w:rPr>
        <w:t>.</w:t>
      </w:r>
      <w:r w:rsidR="00C10721">
        <w:rPr>
          <w:b/>
        </w:rPr>
        <w:tab/>
      </w:r>
      <w:r w:rsidR="0087485B">
        <w:rPr>
          <w:b/>
        </w:rPr>
        <w:tab/>
      </w:r>
      <w:r w:rsidR="0087485B">
        <w:rPr>
          <w:b/>
        </w:rPr>
        <w:tab/>
      </w:r>
      <w:r w:rsidR="0087485B">
        <w:rPr>
          <w:b/>
        </w:rPr>
        <w:tab/>
      </w:r>
      <w:r w:rsidR="0087485B">
        <w:rPr>
          <w:b/>
        </w:rPr>
        <w:tab/>
      </w:r>
      <w:r w:rsidR="0087485B">
        <w:rPr>
          <w:b/>
        </w:rPr>
        <w:tab/>
      </w:r>
      <w:r w:rsidR="0087485B">
        <w:rPr>
          <w:b/>
        </w:rPr>
        <w:tab/>
      </w:r>
      <w:r w:rsidR="0087485B">
        <w:rPr>
          <w:b/>
        </w:rPr>
        <w:tab/>
      </w:r>
      <w:r w:rsidR="0087485B">
        <w:rPr>
          <w:b/>
        </w:rPr>
        <w:tab/>
      </w:r>
      <w:r w:rsidR="0087485B">
        <w:rPr>
          <w:b/>
        </w:rPr>
        <w:tab/>
      </w:r>
      <w:r w:rsidR="0087485B">
        <w:rPr>
          <w:b/>
        </w:rPr>
        <w:tab/>
        <w:t>3</w:t>
      </w:r>
      <w:r>
        <w:rPr>
          <w:b/>
        </w:rPr>
        <w:t>M</w:t>
      </w:r>
    </w:p>
    <w:p w:rsidR="0050217B" w:rsidRDefault="0050217B" w:rsidP="000A5DB4">
      <w:pPr>
        <w:pStyle w:val="ListParagraph"/>
        <w:numPr>
          <w:ilvl w:val="0"/>
          <w:numId w:val="1"/>
        </w:numPr>
        <w:jc w:val="both"/>
        <w:rPr>
          <w:b/>
        </w:rPr>
      </w:pPr>
      <w:r w:rsidRPr="0050217B">
        <w:t>Calculate the net ATP yield from linoleic acid</w:t>
      </w:r>
      <w:r>
        <w:t>. Show the appropriate calculation.</w:t>
      </w:r>
      <w:r>
        <w:tab/>
      </w:r>
      <w:r w:rsidR="000A5DB4">
        <w:t xml:space="preserve">Given that 1 mole of NADH and 1 mole of FADH2 produce 2.5 mole and 1.5 mole equivalent of ATP molecules.                           </w:t>
      </w:r>
      <w:r w:rsidR="000A5DB4">
        <w:tab/>
      </w:r>
      <w:r w:rsidR="000A5DB4">
        <w:tab/>
      </w:r>
      <w:r w:rsidR="000A5DB4">
        <w:tab/>
      </w:r>
      <w:r w:rsidR="000A5DB4">
        <w:tab/>
      </w:r>
      <w:r w:rsidR="000A5DB4">
        <w:tab/>
      </w:r>
      <w:r w:rsidR="000A5DB4">
        <w:tab/>
      </w:r>
      <w:r w:rsidR="000A5DB4">
        <w:tab/>
        <w:t xml:space="preserve">    </w:t>
      </w:r>
      <w:r w:rsidR="000A5DB4">
        <w:tab/>
      </w:r>
      <w:r>
        <w:rPr>
          <w:b/>
        </w:rPr>
        <w:t xml:space="preserve">5M </w:t>
      </w:r>
    </w:p>
    <w:p w:rsidR="008D31E9" w:rsidRPr="008D31E9" w:rsidRDefault="00A81E33" w:rsidP="000A5DB4">
      <w:pPr>
        <w:pStyle w:val="ListParagraph"/>
        <w:numPr>
          <w:ilvl w:val="0"/>
          <w:numId w:val="1"/>
        </w:numPr>
        <w:jc w:val="both"/>
      </w:pPr>
      <w:r>
        <w:t xml:space="preserve">I) </w:t>
      </w:r>
      <w:r w:rsidR="008D31E9">
        <w:t>Identify the structures from A to D and arrange the</w:t>
      </w:r>
      <w:r w:rsidR="00301D0B">
        <w:t>m in order as they appear in</w:t>
      </w:r>
      <w:r w:rsidR="008D31E9">
        <w:t xml:space="preserve"> </w:t>
      </w:r>
      <w:r w:rsidR="0087485B">
        <w:t>one of the catabolic</w:t>
      </w:r>
      <w:r w:rsidR="008D31E9">
        <w:t xml:space="preserve"> cycle</w:t>
      </w:r>
      <w:r w:rsidR="0087485B">
        <w:t>s.  Name the cycle.</w:t>
      </w:r>
      <w:r w:rsidR="0087485B">
        <w:tab/>
      </w:r>
      <w:r w:rsidR="008D31E9">
        <w:tab/>
      </w:r>
      <w:r w:rsidR="008D31E9">
        <w:tab/>
      </w:r>
      <w:r w:rsidR="0087485B">
        <w:tab/>
      </w:r>
      <w:r w:rsidR="008D31E9">
        <w:tab/>
      </w:r>
      <w:r w:rsidR="008D31E9">
        <w:tab/>
      </w:r>
      <w:r w:rsidR="008D31E9">
        <w:tab/>
      </w:r>
      <w:r w:rsidR="0087485B">
        <w:rPr>
          <w:b/>
        </w:rPr>
        <w:t>5</w:t>
      </w:r>
      <w:r w:rsidR="008D31E9" w:rsidRPr="008D31E9">
        <w:rPr>
          <w:b/>
        </w:rPr>
        <w:t>M</w:t>
      </w:r>
    </w:p>
    <w:p w:rsidR="008D31E9" w:rsidRDefault="008D31E9" w:rsidP="008D31E9">
      <w:pPr>
        <w:pStyle w:val="ListParagraph"/>
        <w:jc w:val="both"/>
      </w:pPr>
      <w:r>
        <w:rPr>
          <w:noProof/>
          <w:lang w:eastAsia="en-IN"/>
        </w:rPr>
        <w:drawing>
          <wp:inline distT="0" distB="0" distL="0" distR="0">
            <wp:extent cx="2019300" cy="1457121"/>
            <wp:effectExtent l="0" t="0" r="0" b="0"/>
            <wp:docPr id="1" name="Picture 1" descr="http://www.nutritionfitnesscentral.com/wp-content/uploads/2015/11/L-arginine-skele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utritionfitnesscentral.com/wp-content/uploads/2015/11/L-arginine-skelet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900" cy="147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A)</w:t>
      </w:r>
      <w:r>
        <w:tab/>
      </w:r>
      <w:r>
        <w:rPr>
          <w:noProof/>
          <w:lang w:eastAsia="en-IN"/>
        </w:rPr>
        <w:drawing>
          <wp:inline distT="0" distB="0" distL="0" distR="0">
            <wp:extent cx="2190750" cy="1092200"/>
            <wp:effectExtent l="0" t="0" r="0" b="0"/>
            <wp:docPr id="3" name="Picture 3" descr="https://kyowa-usa.com/uploads/insets/citrulline-chemical-stru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yowa-usa.com/uploads/insets/citrulline-chemical-structur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B)</w:t>
      </w:r>
    </w:p>
    <w:p w:rsidR="008D31E9" w:rsidRDefault="008D31E9" w:rsidP="008D31E9">
      <w:pPr>
        <w:pStyle w:val="ListParagraph"/>
        <w:jc w:val="both"/>
      </w:pPr>
      <w:r>
        <w:rPr>
          <w:noProof/>
          <w:lang w:eastAsia="en-IN"/>
        </w:rPr>
        <w:drawing>
          <wp:inline distT="0" distB="0" distL="0" distR="0">
            <wp:extent cx="2107561" cy="1035050"/>
            <wp:effectExtent l="0" t="0" r="7620" b="0"/>
            <wp:docPr id="4" name="Picture 4" descr="https://supplementsinreview.com/wp-content/uploads/2017/06/ornith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pplementsinreview.com/wp-content/uploads/2017/06/ornithi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782" cy="104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C) </w:t>
      </w:r>
      <w:r>
        <w:tab/>
      </w:r>
      <w:r>
        <w:rPr>
          <w:noProof/>
          <w:lang w:eastAsia="en-IN"/>
        </w:rPr>
        <w:drawing>
          <wp:inline distT="0" distB="0" distL="0" distR="0">
            <wp:extent cx="2190750" cy="2101850"/>
            <wp:effectExtent l="0" t="0" r="0" b="0"/>
            <wp:docPr id="5" name="Picture 5" descr="https://tse1.mm.bing.net/th?id=OIP.BT4HMMR6aC_PC2sjkVSQiAAAAA&amp;pid=Api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se1.mm.bing.net/th?id=OIP.BT4HMMR6aC_PC2sjkVSQiAAAAA&amp;pid=Api&amp;P=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D)</w:t>
      </w:r>
    </w:p>
    <w:p w:rsidR="00A81E33" w:rsidRDefault="00A81E33" w:rsidP="00C243FB">
      <w:pPr>
        <w:ind w:left="720"/>
        <w:jc w:val="both"/>
        <w:rPr>
          <w:b/>
        </w:rPr>
      </w:pPr>
      <w:r w:rsidRPr="00A81E33">
        <w:lastRenderedPageBreak/>
        <w:t xml:space="preserve">ii) </w:t>
      </w:r>
      <w:r>
        <w:t>Name the a-</w:t>
      </w:r>
      <w:proofErr w:type="spellStart"/>
      <w:r w:rsidRPr="00A81E33">
        <w:t>keto</w:t>
      </w:r>
      <w:proofErr w:type="spellEnd"/>
      <w:r w:rsidR="005B20F0">
        <w:t xml:space="preserve"> </w:t>
      </w:r>
      <w:r w:rsidRPr="00A81E33">
        <w:t>acid</w:t>
      </w:r>
      <w:r w:rsidR="005B20F0">
        <w:t>s</w:t>
      </w:r>
      <w:r w:rsidRPr="00A81E33">
        <w:t xml:space="preserve"> </w:t>
      </w:r>
      <w:r w:rsidR="00C243FB">
        <w:t>that</w:t>
      </w:r>
      <w:r w:rsidR="005B20F0">
        <w:t xml:space="preserve"> </w:t>
      </w:r>
      <w:r w:rsidR="00C243FB">
        <w:t xml:space="preserve">can be obtained from the transamination reaction </w:t>
      </w:r>
      <w:r w:rsidR="005B20F0">
        <w:t>of</w:t>
      </w:r>
      <w:r w:rsidRPr="00A81E33">
        <w:t xml:space="preserve"> </w:t>
      </w:r>
      <w:r>
        <w:t xml:space="preserve">a) </w:t>
      </w:r>
      <w:r w:rsidRPr="00A81E33">
        <w:t xml:space="preserve">phenylalanine and </w:t>
      </w:r>
      <w:r>
        <w:t xml:space="preserve">b) </w:t>
      </w:r>
      <w:r w:rsidRPr="00A81E33">
        <w:t>tyrosine</w:t>
      </w:r>
      <w:r>
        <w:tab/>
      </w:r>
      <w:r w:rsidR="00C243FB">
        <w:tab/>
      </w:r>
      <w:r w:rsidR="00C243FB">
        <w:tab/>
      </w:r>
      <w:r w:rsidR="00C243FB">
        <w:tab/>
      </w:r>
      <w:r w:rsidR="00C243FB">
        <w:tab/>
      </w:r>
      <w:r w:rsidR="00C243FB">
        <w:tab/>
      </w:r>
      <w:r w:rsidR="00C243FB">
        <w:tab/>
      </w:r>
      <w:r w:rsidR="00C243FB">
        <w:tab/>
      </w:r>
      <w:r w:rsidRPr="00A81E33">
        <w:rPr>
          <w:b/>
        </w:rPr>
        <w:t>2M</w:t>
      </w:r>
    </w:p>
    <w:p w:rsidR="00A81E33" w:rsidRPr="00A81E33" w:rsidRDefault="009162FA" w:rsidP="00C243FB">
      <w:pPr>
        <w:pStyle w:val="ListParagraph"/>
        <w:numPr>
          <w:ilvl w:val="0"/>
          <w:numId w:val="1"/>
        </w:numPr>
        <w:jc w:val="both"/>
      </w:pPr>
      <w:r w:rsidRPr="009162FA">
        <w:t>In the f</w:t>
      </w:r>
      <w:r w:rsidR="000A5DB4" w:rsidRPr="009162FA">
        <w:t>ollowing</w:t>
      </w:r>
      <w:r w:rsidRPr="009162FA">
        <w:t xml:space="preserve"> table,</w:t>
      </w:r>
      <w:r w:rsidR="000A5DB4" w:rsidRPr="009162FA">
        <w:t xml:space="preserve"> </w:t>
      </w:r>
      <w:r w:rsidR="00C37970">
        <w:t xml:space="preserve">two </w:t>
      </w:r>
      <w:r w:rsidR="000A5DB4" w:rsidRPr="009162FA">
        <w:t xml:space="preserve">inhibitors </w:t>
      </w:r>
      <w:r w:rsidRPr="009162FA">
        <w:t>and their target respiratory chain components are shown. Predict the relative oxidation-reduction states of the given respiratory chain components when trea</w:t>
      </w:r>
      <w:r w:rsidR="005B20F0">
        <w:t xml:space="preserve">ted with these three inhibitors – </w:t>
      </w:r>
      <w:r w:rsidRPr="009162FA">
        <w:t xml:space="preserve">a) NAD+, b) coenzyme Q, c) cytochrome a. </w:t>
      </w:r>
      <w:r>
        <w:t>Answer</w:t>
      </w:r>
      <w:r w:rsidRPr="009162FA">
        <w:t xml:space="preserve"> </w:t>
      </w:r>
      <w:r w:rsidR="00C10721">
        <w:t>should be given in the prescribed</w:t>
      </w:r>
      <w:r w:rsidR="00C37970">
        <w:t xml:space="preserve"> </w:t>
      </w:r>
      <w:r w:rsidRPr="009162FA">
        <w:t>format.</w:t>
      </w:r>
      <w:r w:rsidRPr="00C243FB">
        <w:rPr>
          <w:b/>
        </w:rPr>
        <w:tab/>
      </w:r>
      <w:r w:rsidRPr="00C243FB">
        <w:rPr>
          <w:b/>
        </w:rPr>
        <w:tab/>
        <w:t xml:space="preserve">   </w:t>
      </w:r>
      <w:r w:rsidRPr="00C243FB">
        <w:rPr>
          <w:b/>
        </w:rPr>
        <w:tab/>
      </w:r>
      <w:r w:rsidRPr="00C243FB">
        <w:rPr>
          <w:b/>
        </w:rPr>
        <w:tab/>
      </w:r>
      <w:r w:rsidR="00A81E33" w:rsidRPr="00C243FB">
        <w:rPr>
          <w:b/>
        </w:rPr>
        <w:t xml:space="preserve"> 6M</w:t>
      </w:r>
    </w:p>
    <w:p w:rsidR="000A5DB4" w:rsidRPr="000A5DB4" w:rsidRDefault="000A5DB4" w:rsidP="00A81E33">
      <w:pPr>
        <w:pStyle w:val="ListParagraph"/>
        <w:jc w:val="both"/>
      </w:pPr>
    </w:p>
    <w:tbl>
      <w:tblPr>
        <w:tblStyle w:val="TableGrid"/>
        <w:tblW w:w="8489" w:type="dxa"/>
        <w:tblInd w:w="720" w:type="dxa"/>
        <w:tblLook w:val="04A0" w:firstRow="1" w:lastRow="0" w:firstColumn="1" w:lastColumn="0" w:noHBand="0" w:noVBand="1"/>
      </w:tblPr>
      <w:tblGrid>
        <w:gridCol w:w="2768"/>
        <w:gridCol w:w="5721"/>
      </w:tblGrid>
      <w:tr w:rsidR="00C10721" w:rsidTr="00C10721">
        <w:tc>
          <w:tcPr>
            <w:tcW w:w="2768" w:type="dxa"/>
          </w:tcPr>
          <w:p w:rsidR="00C10721" w:rsidRDefault="00C10721" w:rsidP="000A5DB4">
            <w:pPr>
              <w:pStyle w:val="ListParagraph"/>
              <w:ind w:left="0"/>
              <w:jc w:val="both"/>
            </w:pPr>
            <w:r>
              <w:t>Inhibitor</w:t>
            </w:r>
          </w:p>
        </w:tc>
        <w:tc>
          <w:tcPr>
            <w:tcW w:w="5721" w:type="dxa"/>
          </w:tcPr>
          <w:p w:rsidR="00C10721" w:rsidRDefault="00C10721" w:rsidP="009162FA">
            <w:pPr>
              <w:pStyle w:val="ListParagraph"/>
              <w:ind w:left="0"/>
              <w:jc w:val="both"/>
            </w:pPr>
            <w:r>
              <w:t>Inhibits electron flow through enzyme complex/electron carrier</w:t>
            </w:r>
          </w:p>
        </w:tc>
      </w:tr>
      <w:tr w:rsidR="00C10721" w:rsidTr="00C10721">
        <w:tc>
          <w:tcPr>
            <w:tcW w:w="2768" w:type="dxa"/>
          </w:tcPr>
          <w:p w:rsidR="00C10721" w:rsidRDefault="00C10721" w:rsidP="000A5DB4">
            <w:pPr>
              <w:pStyle w:val="ListParagraph"/>
              <w:ind w:left="0"/>
              <w:jc w:val="both"/>
            </w:pPr>
            <w:r>
              <w:t>Rotenone</w:t>
            </w:r>
          </w:p>
        </w:tc>
        <w:tc>
          <w:tcPr>
            <w:tcW w:w="5721" w:type="dxa"/>
          </w:tcPr>
          <w:p w:rsidR="00C10721" w:rsidRDefault="00C10721" w:rsidP="000A5DB4">
            <w:pPr>
              <w:pStyle w:val="ListParagraph"/>
              <w:ind w:left="0"/>
              <w:jc w:val="both"/>
            </w:pPr>
            <w:r>
              <w:t>NADH-Q</w:t>
            </w:r>
          </w:p>
        </w:tc>
      </w:tr>
      <w:tr w:rsidR="00C10721" w:rsidTr="00C10721">
        <w:tc>
          <w:tcPr>
            <w:tcW w:w="2768" w:type="dxa"/>
          </w:tcPr>
          <w:p w:rsidR="00C10721" w:rsidRDefault="00C10721" w:rsidP="000A5DB4">
            <w:pPr>
              <w:pStyle w:val="ListParagraph"/>
              <w:ind w:left="0"/>
              <w:jc w:val="both"/>
            </w:pPr>
            <w:proofErr w:type="spellStart"/>
            <w:r>
              <w:t>Antimycin</w:t>
            </w:r>
            <w:proofErr w:type="spellEnd"/>
            <w:r>
              <w:t xml:space="preserve"> A</w:t>
            </w:r>
          </w:p>
        </w:tc>
        <w:tc>
          <w:tcPr>
            <w:tcW w:w="5721" w:type="dxa"/>
          </w:tcPr>
          <w:p w:rsidR="00C10721" w:rsidRDefault="00C10721" w:rsidP="000A5DB4">
            <w:pPr>
              <w:pStyle w:val="ListParagraph"/>
              <w:ind w:left="0"/>
              <w:jc w:val="both"/>
            </w:pPr>
            <w:r>
              <w:t>Flow between cytochromes b and c1</w:t>
            </w:r>
          </w:p>
        </w:tc>
      </w:tr>
    </w:tbl>
    <w:p w:rsidR="009162FA" w:rsidRDefault="009162FA" w:rsidP="000A5DB4">
      <w:pPr>
        <w:pStyle w:val="ListParagraph"/>
        <w:jc w:val="both"/>
      </w:pPr>
    </w:p>
    <w:p w:rsidR="000A5DB4" w:rsidRDefault="009162FA" w:rsidP="000A5DB4">
      <w:pPr>
        <w:pStyle w:val="ListParagraph"/>
        <w:jc w:val="both"/>
      </w:pPr>
      <w:r>
        <w:t>Answer format</w:t>
      </w:r>
    </w:p>
    <w:p w:rsidR="009162FA" w:rsidRDefault="009162FA" w:rsidP="000A5DB4">
      <w:pPr>
        <w:pStyle w:val="ListParagraph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6"/>
        <w:gridCol w:w="2061"/>
        <w:gridCol w:w="2071"/>
        <w:gridCol w:w="2098"/>
      </w:tblGrid>
      <w:tr w:rsidR="00C10721" w:rsidTr="00C37970">
        <w:tc>
          <w:tcPr>
            <w:tcW w:w="2066" w:type="dxa"/>
          </w:tcPr>
          <w:p w:rsidR="009162FA" w:rsidRDefault="009162FA" w:rsidP="000A5DB4">
            <w:pPr>
              <w:pStyle w:val="ListParagraph"/>
              <w:ind w:left="0"/>
              <w:jc w:val="both"/>
            </w:pPr>
            <w:r>
              <w:t>Inhibitor</w:t>
            </w:r>
          </w:p>
        </w:tc>
        <w:tc>
          <w:tcPr>
            <w:tcW w:w="2061" w:type="dxa"/>
          </w:tcPr>
          <w:p w:rsidR="009162FA" w:rsidRDefault="009162FA" w:rsidP="000A5DB4">
            <w:pPr>
              <w:pStyle w:val="ListParagraph"/>
              <w:ind w:left="0"/>
              <w:jc w:val="both"/>
            </w:pPr>
            <w:r>
              <w:t>NAD+ (redox state)</w:t>
            </w:r>
          </w:p>
        </w:tc>
        <w:tc>
          <w:tcPr>
            <w:tcW w:w="2071" w:type="dxa"/>
          </w:tcPr>
          <w:p w:rsidR="009162FA" w:rsidRDefault="009162FA" w:rsidP="000A5DB4">
            <w:pPr>
              <w:pStyle w:val="ListParagraph"/>
              <w:ind w:left="0"/>
              <w:jc w:val="both"/>
            </w:pPr>
            <w:r>
              <w:t>Coenzyme Q (redox state)</w:t>
            </w:r>
          </w:p>
        </w:tc>
        <w:tc>
          <w:tcPr>
            <w:tcW w:w="2098" w:type="dxa"/>
          </w:tcPr>
          <w:p w:rsidR="009162FA" w:rsidRDefault="009162FA" w:rsidP="000A5DB4">
            <w:pPr>
              <w:pStyle w:val="ListParagraph"/>
              <w:ind w:left="0"/>
              <w:jc w:val="both"/>
            </w:pPr>
            <w:r>
              <w:t>Cytochrome A (redox state)</w:t>
            </w:r>
          </w:p>
        </w:tc>
      </w:tr>
      <w:tr w:rsidR="00C10721" w:rsidTr="00C37970">
        <w:tc>
          <w:tcPr>
            <w:tcW w:w="2066" w:type="dxa"/>
          </w:tcPr>
          <w:p w:rsidR="009162FA" w:rsidRDefault="009162FA" w:rsidP="000A5DB4">
            <w:pPr>
              <w:pStyle w:val="ListParagraph"/>
              <w:ind w:left="0"/>
              <w:jc w:val="both"/>
            </w:pPr>
            <w:r>
              <w:t>Rotenone</w:t>
            </w:r>
          </w:p>
        </w:tc>
        <w:tc>
          <w:tcPr>
            <w:tcW w:w="2061" w:type="dxa"/>
          </w:tcPr>
          <w:p w:rsidR="009162FA" w:rsidRPr="00C37970" w:rsidRDefault="009162FA" w:rsidP="000A5DB4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2071" w:type="dxa"/>
          </w:tcPr>
          <w:p w:rsidR="009162FA" w:rsidRPr="00C37970" w:rsidRDefault="009162FA" w:rsidP="000A5DB4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2098" w:type="dxa"/>
          </w:tcPr>
          <w:p w:rsidR="009162FA" w:rsidRPr="00C37970" w:rsidRDefault="009162FA" w:rsidP="000A5DB4">
            <w:pPr>
              <w:pStyle w:val="ListParagraph"/>
              <w:ind w:left="0"/>
              <w:jc w:val="both"/>
              <w:rPr>
                <w:b/>
              </w:rPr>
            </w:pPr>
          </w:p>
        </w:tc>
      </w:tr>
      <w:tr w:rsidR="00C10721" w:rsidTr="00C37970">
        <w:tc>
          <w:tcPr>
            <w:tcW w:w="2066" w:type="dxa"/>
          </w:tcPr>
          <w:p w:rsidR="009162FA" w:rsidRDefault="009162FA" w:rsidP="000A5DB4">
            <w:pPr>
              <w:pStyle w:val="ListParagraph"/>
              <w:ind w:left="0"/>
              <w:jc w:val="both"/>
            </w:pPr>
            <w:proofErr w:type="spellStart"/>
            <w:r>
              <w:t>Antimycin</w:t>
            </w:r>
            <w:proofErr w:type="spellEnd"/>
            <w:r>
              <w:t xml:space="preserve"> A</w:t>
            </w:r>
          </w:p>
        </w:tc>
        <w:tc>
          <w:tcPr>
            <w:tcW w:w="2061" w:type="dxa"/>
          </w:tcPr>
          <w:p w:rsidR="009162FA" w:rsidRPr="00C37970" w:rsidRDefault="009162FA" w:rsidP="000A5DB4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2071" w:type="dxa"/>
          </w:tcPr>
          <w:p w:rsidR="009162FA" w:rsidRPr="00C37970" w:rsidRDefault="009162FA" w:rsidP="000A5DB4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2098" w:type="dxa"/>
          </w:tcPr>
          <w:p w:rsidR="009162FA" w:rsidRPr="00C37970" w:rsidRDefault="009162FA" w:rsidP="000A5DB4">
            <w:pPr>
              <w:pStyle w:val="ListParagraph"/>
              <w:ind w:left="0"/>
              <w:jc w:val="both"/>
              <w:rPr>
                <w:b/>
              </w:rPr>
            </w:pPr>
          </w:p>
        </w:tc>
      </w:tr>
    </w:tbl>
    <w:p w:rsidR="00C10721" w:rsidRDefault="00C10721" w:rsidP="00C10721">
      <w:pPr>
        <w:pStyle w:val="ListParagraph"/>
        <w:jc w:val="both"/>
      </w:pPr>
    </w:p>
    <w:p w:rsidR="00301D0B" w:rsidRPr="00301D0B" w:rsidRDefault="00301D0B" w:rsidP="00301D0B">
      <w:pPr>
        <w:pStyle w:val="ListParagraph"/>
        <w:numPr>
          <w:ilvl w:val="0"/>
          <w:numId w:val="1"/>
        </w:numPr>
        <w:jc w:val="both"/>
      </w:pPr>
      <w:r>
        <w:t xml:space="preserve">In an anabolic process, </w:t>
      </w:r>
      <w:r w:rsidR="00C243FB">
        <w:t xml:space="preserve">the </w:t>
      </w:r>
      <w:r>
        <w:t>following molecules (A to D) are involved. Name these molecules</w:t>
      </w:r>
      <w:r w:rsidR="00C243FB">
        <w:t>.</w:t>
      </w:r>
      <w:r>
        <w:t xml:space="preserve"> </w:t>
      </w:r>
      <w:r w:rsidR="00C243FB">
        <w:t>A</w:t>
      </w:r>
      <w:r>
        <w:t xml:space="preserve">rrange </w:t>
      </w:r>
      <w:r w:rsidR="00C243FB">
        <w:t>those molecules</w:t>
      </w:r>
      <w:r>
        <w:t xml:space="preserve"> </w:t>
      </w:r>
      <w:r w:rsidR="008E2059">
        <w:t>to</w:t>
      </w:r>
      <w:bookmarkStart w:id="0" w:name="_GoBack"/>
      <w:bookmarkEnd w:id="0"/>
      <w:r>
        <w:t xml:space="preserve"> complete the steps of the anabolic process starting from the precursor molecule to the final product. Name the anabolic process.</w:t>
      </w:r>
      <w:r>
        <w:tab/>
      </w:r>
      <w:r>
        <w:tab/>
      </w:r>
      <w:r>
        <w:tab/>
      </w:r>
      <w:r w:rsidRPr="00301D0B">
        <w:rPr>
          <w:b/>
        </w:rPr>
        <w:t>5M</w:t>
      </w:r>
    </w:p>
    <w:p w:rsidR="00301D0B" w:rsidRDefault="00301D0B" w:rsidP="00301D0B">
      <w:pPr>
        <w:pStyle w:val="ListParagraph"/>
        <w:jc w:val="both"/>
        <w:rPr>
          <w:b/>
        </w:rPr>
      </w:pPr>
    </w:p>
    <w:p w:rsidR="00301D0B" w:rsidRDefault="00301D0B" w:rsidP="00301D0B">
      <w:pPr>
        <w:pStyle w:val="ListParagraph"/>
        <w:jc w:val="both"/>
        <w:rPr>
          <w:b/>
        </w:rPr>
      </w:pPr>
      <w:r>
        <w:rPr>
          <w:noProof/>
          <w:lang w:eastAsia="en-IN"/>
        </w:rPr>
        <w:drawing>
          <wp:inline distT="0" distB="0" distL="0" distR="0">
            <wp:extent cx="1558449" cy="1009650"/>
            <wp:effectExtent l="0" t="0" r="3810" b="0"/>
            <wp:docPr id="2" name="Picture 2" descr="https://media.scbt.com/product/09/24/b/92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scbt.com/product/09/24/b/924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07" r="7708" b="13802"/>
                    <a:stretch/>
                  </pic:blipFill>
                  <pic:spPr bwMode="auto">
                    <a:xfrm>
                      <a:off x="0" y="0"/>
                      <a:ext cx="1573388" cy="101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noProof/>
          <w:lang w:eastAsia="en-IN"/>
        </w:rPr>
        <w:drawing>
          <wp:inline distT="0" distB="0" distL="0" distR="0">
            <wp:extent cx="1427489" cy="819150"/>
            <wp:effectExtent l="0" t="0" r="1270" b="0"/>
            <wp:docPr id="6" name="Picture 6" descr="https://tse1.mm.bing.net/th?id=OIP.rbW8uNJtvWk31XDRZf7zcQHaEQ&amp;pid=Api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1.mm.bing.net/th?id=OIP.rbW8uNJtvWk31XDRZf7zcQHaEQ&amp;pid=Api&amp;P=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662" cy="82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25C">
        <w:rPr>
          <w:noProof/>
          <w:lang w:eastAsia="en-IN"/>
        </w:rPr>
        <w:drawing>
          <wp:inline distT="0" distB="0" distL="0" distR="0">
            <wp:extent cx="1250156" cy="1428750"/>
            <wp:effectExtent l="0" t="0" r="7620" b="0"/>
            <wp:docPr id="7" name="Picture 7" descr="https://tse3.mm.bing.net/th?id=OIP.TNVevt8QIQBI7C7w8yCSQAAAAA&amp;pid=Api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3.mm.bing.net/th?id=OIP.TNVevt8QIQBI7C7w8yCSQAAAAA&amp;pid=Api&amp;P=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797" cy="145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25C" w:rsidRPr="00B6725C">
        <w:t xml:space="preserve"> </w:t>
      </w:r>
      <w:r w:rsidR="00B6725C">
        <w:rPr>
          <w:noProof/>
          <w:lang w:eastAsia="en-IN"/>
        </w:rPr>
        <w:drawing>
          <wp:inline distT="0" distB="0" distL="0" distR="0">
            <wp:extent cx="910402" cy="622300"/>
            <wp:effectExtent l="0" t="0" r="4445" b="6350"/>
            <wp:docPr id="8" name="Picture 8" descr="https://tse1.mm.bing.net/th?id=OIP.kQ4O3ZtUBuihdxz8vd3IlgHaFE&amp;pid=Api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se1.mm.bing.net/th?id=OIP.kQ4O3ZtUBuihdxz8vd3IlgHaFE&amp;pid=Api&amp;P=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4278" cy="63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D0B" w:rsidRDefault="00301D0B" w:rsidP="00301D0B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                                                  (B)</w:t>
      </w:r>
      <w:r w:rsidR="00B6725C">
        <w:rPr>
          <w:b/>
        </w:rPr>
        <w:t xml:space="preserve">                                             </w:t>
      </w:r>
      <w:proofErr w:type="gramStart"/>
      <w:r w:rsidR="00B6725C">
        <w:rPr>
          <w:b/>
        </w:rPr>
        <w:t xml:space="preserve">   (</w:t>
      </w:r>
      <w:proofErr w:type="gramEnd"/>
      <w:r w:rsidR="00B6725C">
        <w:rPr>
          <w:b/>
        </w:rPr>
        <w:t>C)                            (D)</w:t>
      </w:r>
    </w:p>
    <w:p w:rsidR="00301D0B" w:rsidRDefault="00301D0B" w:rsidP="00301D0B">
      <w:pPr>
        <w:pStyle w:val="ListParagraph"/>
        <w:jc w:val="both"/>
        <w:rPr>
          <w:b/>
        </w:rPr>
      </w:pPr>
    </w:p>
    <w:p w:rsidR="00301D0B" w:rsidRDefault="00301D0B" w:rsidP="00301D0B">
      <w:pPr>
        <w:pStyle w:val="ListParagraph"/>
        <w:jc w:val="both"/>
        <w:rPr>
          <w:b/>
        </w:rPr>
      </w:pPr>
    </w:p>
    <w:sectPr w:rsidR="00301D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D2F24"/>
    <w:multiLevelType w:val="hybridMultilevel"/>
    <w:tmpl w:val="4ED499EC"/>
    <w:lvl w:ilvl="0" w:tplc="918E603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90437"/>
    <w:multiLevelType w:val="hybridMultilevel"/>
    <w:tmpl w:val="F8965620"/>
    <w:lvl w:ilvl="0" w:tplc="C9E018F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4568BE"/>
    <w:multiLevelType w:val="hybridMultilevel"/>
    <w:tmpl w:val="A9047F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27"/>
    <w:rsid w:val="000061B5"/>
    <w:rsid w:val="000A5DB4"/>
    <w:rsid w:val="001C0EF2"/>
    <w:rsid w:val="002056F5"/>
    <w:rsid w:val="002301B9"/>
    <w:rsid w:val="00301D0B"/>
    <w:rsid w:val="0034092A"/>
    <w:rsid w:val="004A19CC"/>
    <w:rsid w:val="0050217B"/>
    <w:rsid w:val="005B20F0"/>
    <w:rsid w:val="006F2FCD"/>
    <w:rsid w:val="00711446"/>
    <w:rsid w:val="0076768B"/>
    <w:rsid w:val="0082203E"/>
    <w:rsid w:val="0087485B"/>
    <w:rsid w:val="008D31E9"/>
    <w:rsid w:val="008E2059"/>
    <w:rsid w:val="009162FA"/>
    <w:rsid w:val="00A32F65"/>
    <w:rsid w:val="00A81E33"/>
    <w:rsid w:val="00B6725C"/>
    <w:rsid w:val="00C10721"/>
    <w:rsid w:val="00C243FB"/>
    <w:rsid w:val="00C37970"/>
    <w:rsid w:val="00E77F5D"/>
    <w:rsid w:val="00FA5B27"/>
    <w:rsid w:val="00F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BD5D"/>
  <w15:chartTrackingRefBased/>
  <w15:docId w15:val="{0EF442E2-F0C0-4306-9058-2F0D662D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B27"/>
    <w:pPr>
      <w:ind w:left="720"/>
      <w:contextualSpacing/>
    </w:pPr>
  </w:style>
  <w:style w:type="table" w:styleId="TableGrid">
    <w:name w:val="Table Grid"/>
    <w:basedOn w:val="TableNormal"/>
    <w:uiPriority w:val="39"/>
    <w:rsid w:val="000A5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2295</Characters>
  <Application>Microsoft Office Word</Application>
  <DocSecurity>0</DocSecurity>
  <Lines>255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Debashree</dc:creator>
  <cp:keywords/>
  <dc:description/>
  <cp:lastModifiedBy>Debashree</cp:lastModifiedBy>
  <cp:revision>4</cp:revision>
  <dcterms:created xsi:type="dcterms:W3CDTF">2022-12-07T11:15:00Z</dcterms:created>
  <dcterms:modified xsi:type="dcterms:W3CDTF">2022-12-08T07:44:00Z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57f69b24-dba7-48dd-804e-e10623e9d150</vt:lpwstr>
  </property>
</Properties>
</file>