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1D0" w:rsidRDefault="00BE676B" w:rsidP="00891678">
      <w:pPr>
        <w:spacing w:before="120" w:after="120"/>
        <w:jc w:val="center"/>
        <w:rPr>
          <w:rFonts w:ascii="Helvetica" w:hAnsi="Helvetica" w:cs="Helvetica"/>
          <w:b/>
          <w:bCs/>
          <w:color w:val="000000" w:themeColor="text1"/>
          <w:szCs w:val="18"/>
        </w:rPr>
      </w:pPr>
      <w:r>
        <w:rPr>
          <w:rFonts w:ascii="Helvetica" w:hAnsi="Helvetica" w:cs="Helvetica"/>
          <w:b/>
          <w:bCs/>
          <w:color w:val="000000" w:themeColor="text1"/>
          <w:szCs w:val="18"/>
        </w:rPr>
        <w:t xml:space="preserve">Annexure </w:t>
      </w:r>
      <w:r w:rsidR="002941D0" w:rsidRPr="00BE676B">
        <w:rPr>
          <w:rFonts w:ascii="Helvetica" w:hAnsi="Helvetica" w:cs="Helvetica"/>
          <w:b/>
          <w:bCs/>
          <w:color w:val="000000" w:themeColor="text1"/>
          <w:szCs w:val="18"/>
        </w:rPr>
        <w:t>4</w:t>
      </w:r>
    </w:p>
    <w:p w:rsidR="002941D0" w:rsidRPr="00891678" w:rsidRDefault="002941D0" w:rsidP="00891678">
      <w:pPr>
        <w:spacing w:before="120" w:after="240"/>
        <w:jc w:val="center"/>
        <w:rPr>
          <w:rFonts w:ascii="Helvetica" w:hAnsi="Helvetica" w:cs="Helvetica"/>
          <w:b/>
          <w:bCs/>
          <w:color w:val="000000" w:themeColor="text1"/>
          <w:sz w:val="24"/>
          <w:szCs w:val="18"/>
        </w:rPr>
      </w:pPr>
      <w:r w:rsidRPr="00891678">
        <w:rPr>
          <w:rFonts w:ascii="Helvetica" w:hAnsi="Helvetica" w:cs="Helvetica"/>
          <w:b/>
          <w:bCs/>
          <w:color w:val="000000" w:themeColor="text1"/>
          <w:sz w:val="24"/>
          <w:szCs w:val="18"/>
        </w:rPr>
        <w:t>List of Research Publications – 2012</w:t>
      </w:r>
    </w:p>
    <w:p w:rsidR="002941D0" w:rsidRPr="00C8695F" w:rsidRDefault="002941D0" w:rsidP="00C8695F">
      <w:pPr>
        <w:rPr>
          <w:rFonts w:ascii="Helvetica" w:hAnsi="Helvetica" w:cs="Helvetica"/>
          <w:b/>
          <w:bCs/>
          <w:color w:val="000000" w:themeColor="text1"/>
          <w:sz w:val="18"/>
          <w:szCs w:val="18"/>
        </w:rPr>
      </w:pPr>
      <w:r w:rsidRPr="00C8695F">
        <w:rPr>
          <w:rFonts w:ascii="Helvetica" w:hAnsi="Helvetica" w:cs="Helvetica"/>
          <w:b/>
          <w:bCs/>
          <w:color w:val="000000" w:themeColor="text1"/>
          <w:sz w:val="18"/>
          <w:szCs w:val="18"/>
        </w:rPr>
        <w:t>BITS Pilani - Pilani Campus</w:t>
      </w:r>
    </w:p>
    <w:p w:rsidR="002941D0" w:rsidRPr="00C8695F" w:rsidRDefault="002941D0" w:rsidP="00C8695F">
      <w:pPr>
        <w:rPr>
          <w:rFonts w:ascii="Helvetica" w:hAnsi="Helvetica" w:cs="Helvetica"/>
          <w:color w:val="000000" w:themeColor="text1"/>
          <w:sz w:val="18"/>
          <w:szCs w:val="18"/>
        </w:rPr>
      </w:pPr>
    </w:p>
    <w:tbl>
      <w:tblPr>
        <w:tblW w:w="5000" w:type="pct"/>
        <w:tblInd w:w="-12" w:type="dxa"/>
        <w:tblLayout w:type="fixed"/>
        <w:tblCellMar>
          <w:top w:w="43" w:type="dxa"/>
          <w:left w:w="14" w:type="dxa"/>
          <w:bottom w:w="43" w:type="dxa"/>
          <w:right w:w="14" w:type="dxa"/>
        </w:tblCellMar>
        <w:tblLook w:val="01E0"/>
      </w:tblPr>
      <w:tblGrid>
        <w:gridCol w:w="585"/>
        <w:gridCol w:w="19"/>
        <w:gridCol w:w="7"/>
        <w:gridCol w:w="1724"/>
        <w:gridCol w:w="17"/>
        <w:gridCol w:w="2475"/>
        <w:gridCol w:w="11"/>
        <w:gridCol w:w="1724"/>
        <w:gridCol w:w="25"/>
        <w:gridCol w:w="1136"/>
        <w:gridCol w:w="31"/>
        <w:gridCol w:w="965"/>
        <w:gridCol w:w="36"/>
      </w:tblGrid>
      <w:tr w:rsidR="002941D0" w:rsidRPr="00C8695F" w:rsidTr="00EA2878">
        <w:trPr>
          <w:tblHeader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S.No.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Author(s)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Title of the Publication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Publisher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Vol, year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Page Nos.</w:t>
            </w:r>
          </w:p>
        </w:tc>
      </w:tr>
      <w:tr w:rsidR="002941D0" w:rsidRPr="00C8695F" w:rsidTr="00EA2878">
        <w:tc>
          <w:tcPr>
            <w:tcW w:w="585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Virendra Singh Shekhawat, Amrit Kumar Saini, V K Chaubey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Traffic Modeling of Ring and Mesh Networks with Improved Quality of Service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The IUP Journal of Telecommunications India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VoL. No. 3, August 2012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31-43</w:t>
            </w: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Manoj Kumar Dutta, V.K. Chaubey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Modeling and performance analysis of optical WDM node architecture using SRR protocol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Optic (Elsevier)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123, issue 21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1971-1974</w:t>
            </w: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M K Dutta, V K Chaubey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Performance Analysis of Modified Optical Burst Switching (OBS) Ring Network using Dummy Node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Optic (Elsevier) 2012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123, issue 20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1847-1851</w:t>
            </w: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EA2878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Vinita Tiwari, Debabrata Sikdar, V.K.</w:t>
            </w:r>
            <w:r w:rsidR="00EA2878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Chaubey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SPM induced limitations for 40 Gbps chirped Gaussian pulses in optical channel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Optik ( Elsevier)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Vol. No. 123, Issue 16, August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1482–1485</w:t>
            </w: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Manoj Kumar Dutta, V.K.Chaubey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Comparative Analysis of Wavelength Conversion and Segmentation Based Dropping Method as a Contention Resolution Scheme in Optical Burst Switching (OBS) Network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Procedia Engineering (Elseiver)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Vol.30,  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1089 – 1096</w:t>
            </w: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Debabrata Sikdar, Saurabh Chaubey, Vinita Tiwari and V K Chaubey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Simulation and Performance Analysis of Duobinary 40 Gbps Optical Link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Journal of Mod. Optics (Taylor &amp; Francis)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59, No. 10,2012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903–911</w:t>
            </w: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AFBFC"/>
                <w:lang w:eastAsia="en-IN"/>
              </w:rPr>
              <w:t>Manoj Kumar Dutta,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AFBFC"/>
                <w:lang w:eastAsia="en-IN"/>
              </w:rPr>
              <w:t>V.K.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AFBFC"/>
                <w:lang w:eastAsia="en-IN"/>
              </w:rPr>
              <w:t>Chaubey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 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AFBFC"/>
                <w:lang w:eastAsia="en-IN"/>
              </w:rPr>
              <w:t>Modeling and Characterization of Modified Optical Burst Switching (OBS) Ring Network Using Proxy Node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AFBFC"/>
                <w:lang w:eastAsia="en-IN"/>
              </w:rPr>
              <w:t>International Journal of advance Science  Engineering Information Technology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651177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hyperlink r:id="rId7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  <w:lang w:eastAsia="en-IN"/>
                </w:rPr>
                <w:t>Vol. 2 , No. 1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 xml:space="preserve"> 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75-79</w:t>
            </w: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AFBFC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Virendra S. Shekhawat, D.K. Tyagi, V.K. Chaubey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AFBFC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Design and characterization of a modified WDM ring network – An analytical approach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AFBFC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Optic (Elsevier)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123, issue 12,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1103-1107</w:t>
            </w: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R.P. Khare, K.C. Sat Abhinav Asati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Investigations on (S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rx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a(1-x)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)S:Cu phosphors for thermograph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Applied Engineering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2  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144-147</w:t>
            </w: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Purohit, R. P. Khare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Fiber Optic fluorescent probe for measurement of temperature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Instrumentation Technology &amp; Innovation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Abhijit Asati and Chandra Shekhar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Purely MUX Based High Speed Barrel Shifter VLSI implementation Using Three Different Logic Design Styles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Advances in Intelligent and Soft Computing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125, December 2011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639-646</w:t>
            </w: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Deepak Bharti and Abhijit R. Asati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Novel Multi-Planar Band Structure Algorithm: Planar Region Matrix Approach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BE676B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Technology Research Letters (ITRL)</w:t>
            </w:r>
          </w:p>
          <w:p w:rsidR="00EA2878" w:rsidRDefault="00EA2878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Pr="00C8695F" w:rsidRDefault="00EA2878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1,  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11-17</w:t>
            </w: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H O Bansal,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R Sharma and P.R.Shreeraman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PID Controller Tuning Techniques: A Review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International Journal of Control Engineering and Technology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Vol. 2, Issue 4,   October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168-176</w:t>
            </w: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H O Bansal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and D Malik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Solar powered mini steam power plant: a simulation approach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International Journal of Renewable Energy Technology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Vol.3, No. 3,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316–322</w:t>
            </w: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Ashish K.Sharma and</w:t>
            </w:r>
            <w:r w:rsidRPr="00C8695F">
              <w:rPr>
                <w:rStyle w:val="apple-converted-space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</w:rPr>
              <w:t>Navneet Gupta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BE676B" w:rsidRDefault="00651177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hyperlink r:id="rId8" w:history="1">
              <w:r w:rsidR="002941D0" w:rsidRPr="00BE676B">
                <w:rPr>
                  <w:rStyle w:val="Hyperlink"/>
                  <w:rFonts w:ascii="Helvetica" w:hAnsi="Helvetica" w:cs="Helvetica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Material Selection of RF-MEMS Switch used   for reconfigurable antenna using Ashby’s methodology</w:t>
              </w:r>
            </w:hyperlink>
            <w:r w:rsidR="002941D0" w:rsidRPr="00BE676B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”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Progress in Electromagnetics Research Letters (PIER-L) Cambridge, USA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Vol. 31,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147-157</w:t>
            </w: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B.N.Aditya and 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Navneet Gupta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Material Selection methodology for gate dielectric material in metal-oxide-semiconductor devices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Materials and Design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35,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696-700</w:t>
            </w: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S.Subramanian and 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Navneet Gupta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Sensitivity to overetching of improved V-shaped microcantilever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Advanced Material Research Journal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403 (2012)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3326-3329</w:t>
            </w: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H.D. Mathur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Fuzzy Based HVDC Regulation Controller for Load Frequency Control of Multi-Area System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International Journal of Computer Aided Engineering and Technology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Vol. 4, No. 1,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72-79</w:t>
            </w: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Yogendra Arya, Narendra Kumar and H.D. Mathur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Automatic Generation Control in Multi Area Interconnected Power System by using HVDC Links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International Journal of Power Electronic Drives and System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Vol. 2., No. 1, March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</w:p>
        </w:tc>
      </w:tr>
      <w:tr w:rsidR="002941D0" w:rsidRPr="00C8695F" w:rsidTr="00EA2878"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Yogendra Arya, H.D.Mathur and S.K.Gupta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A Novel Approach for Load Frequency Control of Interconnected Thermal Power Stations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International Journal of Energy Optimization and Engineering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Vol. 1, Issue 2,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fr-FR"/>
              </w:rPr>
              <w:t>85-95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Amit K. Verma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Monotone iterative method and regular singular nonlinear BVP in the presence of reverse ordered upper and lower solutions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Electronic J. Differential Equation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 2012 (2012), No. 4, 1-10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1072-6691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Amit K. Verma, Ravi P. Agarwal and Lajja Verma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Bessel functions and singular BVPs arising in physiology in the presence of upper and lower solutions in reverse order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Applied Mathematics and Computing (Springer)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Volume 39, Numbers 1-2 (2012)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445-457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Amit K. Verma and Ravi P. Agarwal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Upper and lower solutions method for regular singular differential equations with quasi-derivative boundary conditions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Communications in Nonlinear Science and Numerical Simulation (Elsevier)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Volume 17, Issue 12, December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4551–4558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 Pandey, Lajja Verma and Amit K. Verma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Du Fort-Frankel finite difference scheme for Burgers' equation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Arabian Journal of Mathematics (Springer)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 September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 Tiwari, S. Deo and A.N. Filippov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BE676B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the magnetic field on the hydrodynamic permeability of a membrane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Colloid Journal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74 (4) (2012)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515-522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 Tiwari and S. Deo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Pulsatile flow in a cylindrical tube with porous walls: Applications to blood flow</w:t>
            </w:r>
          </w:p>
          <w:p w:rsidR="00EA2878" w:rsidRDefault="00EA2878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Default="00EA2878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Pr="00C8695F" w:rsidRDefault="00EA2878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Journal of Porous Medi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Pramod Kumar Yadav, Ashish Tiwari, Satya Deo, Manoj Kumar Yadav, Anatoly Filippov, Sergey Vasin, and Elena Sherysheva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Hydrodynamic Permeability of Biporous Membrane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Colloid Journal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Dubey B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Modelling effects of two interacting populations on a renewable resource, Natural Resource Modeling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25(2),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325 – 363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Dubey B, and Patra Atasi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Optimal Management of a Renewable Resource Utilized by a Population with Taxation as a Control Variable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Nonlinear Analysis: Modelling and Control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K. Sharma, 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shraf, M., Asghar, S. and Hossain, M. A.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Fluctuating hydromagnetic natural convection flow past a magnetized vertical surface in the presence of thermal radiation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Thermal Science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16, 2012, Vol. 16 (4)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45-45, 1255-1256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K. Sharma, P. K. Sharma and R. C. Chaudhary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Unsteady flow through porous medium induced by periodically rotating half-filled horizontal concentric cylindrical annulus with heat transfer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Physical Sciences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7(10), (2012)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1530 – 1539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K. Sharma, K. Yadav, N. K. Mishra and R. C. Chaudhary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Soret and Dufour effects on unsteady MHD mixed convection flow past a radiative vertical porous plate embedded in a porous medium with chemical reaction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Applied Mathematics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3(7), (2012)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717-723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K. Sharma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Analytical solution to the problem of MHD free convective flow of an electrically conducting fluid between two heated parallel plates in the presence of an induced magnetic field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International Journal of Applied Mathematics and Computation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Vol. 4(3),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312–313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K. Sharma, T. Chand and R. C. Chaudhary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Hydromagnetic forced flow between a rotating disc and a naturally permeable stationary porous disc saturated with fluid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Petroleum and Gas Engineering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3(1), (2012)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8-15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K. Sharma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36"/>
                <w:sz w:val="18"/>
                <w:szCs w:val="18"/>
              </w:rPr>
              <w:t>Comment on “Induced magnetic field with radiating fluid over a porous vertical plate: Analytical study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36"/>
                <w:sz w:val="18"/>
                <w:szCs w:val="18"/>
              </w:rPr>
              <w:t>Journal of Naval Architecture and Marine Engineering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36"/>
                <w:sz w:val="18"/>
                <w:szCs w:val="18"/>
              </w:rPr>
              <w:t>7(2010)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36"/>
                <w:sz w:val="18"/>
                <w:szCs w:val="18"/>
              </w:rPr>
              <w:t>83-94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C. B. Gupta, S R Singh and Tarun Kumar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BE676B" w:rsidRPr="00EA2878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Genetic algorithm based multi product and multi agent inventory optimization in supply chain management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kern w:val="36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modeling and optimization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kern w:val="36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Vol.2. No.6, December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kern w:val="36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Jain, M., Shekhar, C. and Shukla, S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Vacation Queueing Model for a Machining System With Two Unreliable Repairmen</w:t>
            </w:r>
          </w:p>
          <w:p w:rsidR="00EA2878" w:rsidRPr="00C8695F" w:rsidRDefault="00EA2878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Operational Research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kern w:val="36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Jain, M., Shekhar, C.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lastRenderedPageBreak/>
              <w:t>and Shukla, S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lastRenderedPageBreak/>
              <w:t xml:space="preserve">Queueing Analysis of Two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lastRenderedPageBreak/>
              <w:t>Unreliable Servers Machining System with Switching and Common Cause Failure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lastRenderedPageBreak/>
              <w:t xml:space="preserve">International Journal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lastRenderedPageBreak/>
              <w:t>of Mathematics in Operational Research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kern w:val="36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Jain, M., Shekhar, C. and Shukla, S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Queueing Analysis of a Multi-component Machining System having Unreliable Heterogeneous Servers and Impatient Customers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American Jouranl of Operations Research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2, No. 3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kern w:val="36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16-26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Devendra Kumar, and M. K. Kadalbajoo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parameter uniform method for singularly perturbed differential-difference equations with small shifts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Numerical Mathematics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Devendra Kumar, A. S. Yadaw, and M. K. Kadalbajoo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parameter-uniform method for two parameters singularly perturbed boundary value problems via asymptotic expansion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Applied Mathematics &amp; Information Sciences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Maiti, D. K.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Aerodynamic Characteristics of Rectangular Cylinders Near a Wall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Ocean Engineering (An Int. J. of R &amp; D), Elsevier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54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251-260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 Imdad, Javid Ali and M. Hasan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Common fixed point theorems in fuzzy metric spaces employing common property (E.A)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Mathematical and Computer Modeling (Elsevier Press)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55(2012)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770-778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V. Popa, M. Imdad and Javid Ali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On strict common fixed points of hybrid mappings in 2-metric spaces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J. King Saud University-Science (Elsevier Press)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24(2012)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289-294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 Imdad, Javid Ali and M. Hasan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Common fixed point theorems in modified intuitionistic fuzzy metric spaces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Iranian J. Fuzzy Systems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9(5)(2012)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77-92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Lajja Verma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L-stable derivative free error corrected trapezoidal rule for Burgers equation with inconsistent initial and boundary conditions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Mathematics and Mathematical Sciences, (Hindawi)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Padma Murali and Rajiv Kumar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Analysis of an Age Dependent Epidemic Model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Journal of Informatics and Mathematical Sciences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Vol. 4, No.2,  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137-156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Padma Murali, P. R. Deepa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A Bio-mathematical Approach to Evaluate the Risk Burden of Hypertension and Hyperlipidemia in Diabetic Cardiovascular Disease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American Journal of Bioinformatics Research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Vol 2, No.5,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86-91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Padma Murali, Murali Raman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BE676B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Modeling the dynamics of amyloid formation of islet beta cells under therapeutic interventions and its role in discovery of novel target for drug action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International Journal of Life sciences and Medical Research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 H. Keskar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Multiplication: From Thales to Lie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Resonance, A Journal of Science Education, Springer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 17, no 5,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Geetanjli Sharma, G.N. Purohit, and Rakhee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Analysis of Multiple Queue Model in Cellular Networks with Sub Rating of Channels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King Abdulaziz University Journal, (Saudi Arabia)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Vol. 23, No. 1,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85-128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Seema Verma, Rakhee and Savita Kumari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Channel Optimization for Wireless Data Broadcast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  <w:lang w:val="en-GB"/>
              </w:rPr>
              <w:t>IJCA Proceedings on National Workshop-Cum-Conference on Recent Trends in Mathematics and Computing 2011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 xml:space="preserve"> RTMC(1) May 2012, Published by Foundation of Computer Science, New York, USA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651177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hyperlink r:id="rId9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Rakhee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</w:t>
            </w:r>
            <w:hyperlink r:id="rId10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Geetanjali Sharma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</w:t>
            </w:r>
            <w:hyperlink r:id="rId11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Kriti Priya</w:t>
              </w:r>
            </w:hyperlink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Analysis of G–queue with unreliable server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Opsearch online published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Kusum Deep, Shashi, V. K. Katiyar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New Real Coded Genetic Algorithm Operator: Log Logistic Mutation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Advances in Intelligent and Soft Computing, Springer, Volume</w:t>
            </w:r>
          </w:p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130, 2012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193-200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Kusum Deep, Shashi, V.K Katiyar and Atulya K Nagar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Minimization of Molecular Potential Energy Function Using newly developed Real Coded Genetic Algorithms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International Journal of Optimization and Control: Theories &amp; Applications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2, No.1,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51-58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Shivi Agarwal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Sensitivity analysis in data envelopment analysis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IJOR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October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Shivi Agarwal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Measure of Efficiency by </w:t>
            </w:r>
            <w:r w:rsidRPr="00C8695F">
              <w:rPr>
                <w:rStyle w:val="yiv1183648302il"/>
                <w:rFonts w:ascii="Helvetica" w:hAnsi="Helvetica" w:cs="Helvetica"/>
                <w:color w:val="000000" w:themeColor="text1"/>
                <w:sz w:val="18"/>
                <w:szCs w:val="18"/>
              </w:rPr>
              <w:t>Fuzzy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Data Envelopment Analysis Model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yiv1183648302il"/>
                <w:rFonts w:ascii="Helvetica" w:hAnsi="Helvetica" w:cs="Helvetica"/>
                <w:color w:val="000000" w:themeColor="text1"/>
                <w:sz w:val="18"/>
                <w:szCs w:val="18"/>
              </w:rPr>
              <w:t>Fuzzy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  <w:r w:rsidRPr="00C8695F">
              <w:rPr>
                <w:rStyle w:val="yiv1183648302il"/>
                <w:rFonts w:ascii="Helvetica" w:hAnsi="Helvetica" w:cs="Helvetica"/>
                <w:color w:val="000000" w:themeColor="text1"/>
                <w:sz w:val="18"/>
                <w:szCs w:val="18"/>
              </w:rPr>
              <w:t>Information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and Engineering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Trilok Mathur, Ruchi Mathur and Deepa Sinha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Some starlike and convexity properties of Sakaguchi Classes for Hypergeometric Functions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Style w:val="yiv1183648302il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Open Problems in Complex Analysis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Vol.4, No.1, March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14-21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Trilok Mathur and Ruchi Mathur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Fekete-Szegö Inequalities for Generalized Sakaguchi Type Functions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Lecture Notes in Engineering and Computer Science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1, July 2013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210-213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c>
          <w:tcPr>
            <w:tcW w:w="585" w:type="dxa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Trilok Mathur and Ruchi Mathur</w:t>
            </w:r>
          </w:p>
        </w:tc>
        <w:tc>
          <w:tcPr>
            <w:tcW w:w="2486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On Some New Inequalities InVolving Generalized Fractional Integral Operator</w:t>
            </w:r>
          </w:p>
        </w:tc>
        <w:tc>
          <w:tcPr>
            <w:tcW w:w="1749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Rajasthan Academy of Physical Sciences</w:t>
            </w:r>
          </w:p>
        </w:tc>
        <w:tc>
          <w:tcPr>
            <w:tcW w:w="1167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Vol.11, No.1, 2012</w:t>
            </w:r>
          </w:p>
        </w:tc>
        <w:tc>
          <w:tcPr>
            <w:tcW w:w="1001" w:type="dxa"/>
            <w:gridSpan w:val="2"/>
            <w:tcMar>
              <w:left w:w="43" w:type="dxa"/>
              <w:right w:w="43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63-68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rPr>
          <w:tblHeader/>
        </w:trPr>
        <w:tc>
          <w:tcPr>
            <w:tcW w:w="58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7" w:type="dxa"/>
            <w:gridSpan w:val="4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Choubisa and Munendra Jain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K-shell (e, 3e) processes with transversely spin-polarized relativistic electrons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J. Phys.: Conf. Ser.</w:t>
            </w:r>
            <w:r w:rsidRPr="00C8695F">
              <w:rPr>
                <w:rStyle w:val="apple-converted-space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388</w:t>
            </w:r>
            <w:r w:rsidRPr="00C8695F">
              <w:rPr>
                <w:rStyle w:val="apple-converted-space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042051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2012</w:t>
            </w:r>
          </w:p>
        </w:tc>
      </w:tr>
      <w:tr w:rsidR="002941D0" w:rsidRPr="00C8695F" w:rsidTr="00EA2878">
        <w:tblPrEx>
          <w:tblCellMar>
            <w:top w:w="58" w:type="dxa"/>
            <w:bottom w:w="58" w:type="dxa"/>
          </w:tblCellMar>
          <w:tblLook w:val="00A0"/>
        </w:tblPrEx>
        <w:trPr>
          <w:tblHeader/>
        </w:trPr>
        <w:tc>
          <w:tcPr>
            <w:tcW w:w="58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67" w:type="dxa"/>
            <w:gridSpan w:val="4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651177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hyperlink r:id="rId12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Joshi, Sunita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; </w:t>
            </w:r>
            <w:hyperlink r:id="rId13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Pant, Debi D.</w:t>
              </w:r>
            </w:hyperlink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Solvent effects on the absorption and fluorescence spectra of quinine sulphate: Estimation of ground and excited-state dipole moments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SOLID STATE PHYSICS: Proceedings of the 56th DAE Solid State Physics Symposium 2011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AIP Conference Proceedings, Volume 1447,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201-202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66" w:type="dxa"/>
            <w:gridSpan w:val="4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Sunita. Joshi and D. D. Pant</w:t>
            </w:r>
          </w:p>
        </w:tc>
        <w:tc>
          <w:tcPr>
            <w:tcW w:w="247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Photophysics of quinine sulphate dication in micellar environments</w:t>
            </w:r>
          </w:p>
        </w:tc>
        <w:tc>
          <w:tcPr>
            <w:tcW w:w="1760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Physics and Mathematical Sciences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 (2012)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70-77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66" w:type="dxa"/>
            <w:gridSpan w:val="4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 Kumar Gupta, Manjuladevi V., C. Karthik, Sandeep Kumar</w:t>
            </w:r>
          </w:p>
        </w:tc>
        <w:tc>
          <w:tcPr>
            <w:tcW w:w="247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Studies on ultrathin films of tricycloquinazoline (TCQ) based discotic liquid crystal molecules</w:t>
            </w:r>
          </w:p>
          <w:p w:rsidR="00EA2878" w:rsidRPr="00C8695F" w:rsidRDefault="00EA2878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Journal of Physics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IOP (Feb 2012)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66" w:type="dxa"/>
            <w:gridSpan w:val="4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 Kumar Gupta,  V.   Manjuladevi, C. Karthik, Sandeep Kumar</w:t>
            </w:r>
          </w:p>
        </w:tc>
        <w:tc>
          <w:tcPr>
            <w:tcW w:w="247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TriCycloquinazoline based discotic liquid  crystal at air – water and air-solid interfaces</w:t>
            </w:r>
          </w:p>
        </w:tc>
        <w:tc>
          <w:tcPr>
            <w:tcW w:w="1760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24th International Liquid Crystal Conference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August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5551-0448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66" w:type="dxa"/>
            <w:gridSpan w:val="4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Jitendra Kumar, Raj K Gupta, Sandeep Kumar, V. Manjuladevi</w:t>
            </w:r>
          </w:p>
        </w:tc>
        <w:tc>
          <w:tcPr>
            <w:tcW w:w="247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Functionalized CNT on Nematic anchoring</w:t>
            </w:r>
          </w:p>
        </w:tc>
        <w:tc>
          <w:tcPr>
            <w:tcW w:w="1760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24th International Liquid Crystal Conference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August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5551-0449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66" w:type="dxa"/>
            <w:gridSpan w:val="4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Manjuladevi.V, Jitendra Kumar, Raj Kumar Gupta</w:t>
            </w:r>
          </w:p>
        </w:tc>
        <w:tc>
          <w:tcPr>
            <w:tcW w:w="247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Functionalized CNT and liquid crystals</w:t>
            </w:r>
          </w:p>
        </w:tc>
        <w:tc>
          <w:tcPr>
            <w:tcW w:w="1760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Condensed Matter Physics-2012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Physics and Mathematical Sciences, Vol 2, Issue S1, ISSN: 2277-2111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30-35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66" w:type="dxa"/>
            <w:gridSpan w:val="4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Keerti Choudhary, Monika Poonia, Jitendra Kumar, Manjuladevi.V*, Raj Kumar Gupta</w:t>
            </w:r>
          </w:p>
        </w:tc>
        <w:tc>
          <w:tcPr>
            <w:tcW w:w="247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Alignment of liquid crystals on LB films of stearic acid</w:t>
            </w:r>
          </w:p>
        </w:tc>
        <w:tc>
          <w:tcPr>
            <w:tcW w:w="1760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Condensed Matter Physics-2012,International Journal of Physics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Mathematical Sciences, Vol 2, Issue S1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27-29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66" w:type="dxa"/>
            <w:gridSpan w:val="4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C. Karthik, Raj Kumar Gupta*, Manjuladevi V., Sandeep Kumar</w:t>
            </w:r>
          </w:p>
        </w:tc>
        <w:tc>
          <w:tcPr>
            <w:tcW w:w="247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Atomic force microscopy of langmuir-blodgett films of disk-shaped molecules</w:t>
            </w:r>
          </w:p>
        </w:tc>
        <w:tc>
          <w:tcPr>
            <w:tcW w:w="1760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Condensed Matter Physics-2012, International Journal of Physics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Mathematical Sciences, Vol 2, Issue S1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14-18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66" w:type="dxa"/>
            <w:gridSpan w:val="4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Devanarayanan.</w:t>
            </w:r>
            <w:r w:rsidR="00BE676B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V.P., Raj Kumar Gupta, V. Manjuladevi, Monika Poonia, Sanjeev Gupta and Jamil Akthar</w:t>
            </w:r>
          </w:p>
        </w:tc>
        <w:tc>
          <w:tcPr>
            <w:tcW w:w="247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Surface plasmon resonance study of langmuir-blodgett films of stearic acid</w:t>
            </w:r>
          </w:p>
        </w:tc>
        <w:tc>
          <w:tcPr>
            <w:tcW w:w="1760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Condensed Matter Physics-2012, International Journal of Physics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Mathematical Sciences, Vol 2, Issue S1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19-21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66" w:type="dxa"/>
            <w:gridSpan w:val="4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Sartaj S. Manhas, C. Karthik, *Raj K. Gupta and Manjuladevi V</w:t>
            </w:r>
          </w:p>
        </w:tc>
        <w:tc>
          <w:tcPr>
            <w:tcW w:w="247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cadmium ions on ultrathin films of octadecanethiol molecules</w:t>
            </w:r>
          </w:p>
        </w:tc>
        <w:tc>
          <w:tcPr>
            <w:tcW w:w="1760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National Conference on Condensed Matter Physics-2012, International Journal of </w:t>
            </w:r>
            <w:r w:rsidR="00BE676B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Physics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Mathematical Sciences, Vol 2, Issue S1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127-132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66" w:type="dxa"/>
            <w:gridSpan w:val="4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Monika Poonia,  Keerti Choudhary, *Raj Kumar Gupta, Manjuladevi V</w:t>
            </w:r>
          </w:p>
        </w:tc>
        <w:tc>
          <w:tcPr>
            <w:tcW w:w="247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Interaction of Octadecanoic Acid Monolayer with a divalent cd2+ ion at an air-water interface</w:t>
            </w:r>
          </w:p>
        </w:tc>
        <w:tc>
          <w:tcPr>
            <w:tcW w:w="1760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on Condensed Matter Physics-2012, International Journal of Physics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Mathematical Sciences, Vol 2, Issue S1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36-40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66" w:type="dxa"/>
            <w:gridSpan w:val="4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Amar Singh and Navin Singh</w:t>
            </w:r>
          </w:p>
        </w:tc>
        <w:tc>
          <w:tcPr>
            <w:tcW w:w="247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Stabilization of dsDNA molecule with salt concentration of solution</w:t>
            </w:r>
          </w:p>
        </w:tc>
        <w:tc>
          <w:tcPr>
            <w:tcW w:w="1760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Physics and Mathematical Sciences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Vol.2,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62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66" w:type="dxa"/>
            <w:gridSpan w:val="4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Amar Singh, Bhaskar Mittal and Navin Singh</w:t>
            </w:r>
          </w:p>
        </w:tc>
        <w:tc>
          <w:tcPr>
            <w:tcW w:w="2475" w:type="dxa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Force Induced unzipping of dsDNA: The solvent effect</w:t>
            </w:r>
          </w:p>
        </w:tc>
        <w:tc>
          <w:tcPr>
            <w:tcW w:w="1760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Physics Express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Vol.3,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18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 P Bhamu, S Kumar and Kuldip Singh Sangwan</w:t>
            </w:r>
          </w:p>
        </w:tc>
        <w:tc>
          <w:tcPr>
            <w:tcW w:w="2475" w:type="dxa"/>
          </w:tcPr>
          <w:p w:rsidR="002941D0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Productivity and quality improvement through Value Stream Mapping: A Case Study of Indian Automotive Industry</w:t>
            </w:r>
          </w:p>
          <w:p w:rsidR="00EA2878" w:rsidRDefault="00EA2878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Pr="00C8695F" w:rsidRDefault="00EA2878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Productivity and Quality Management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Vol.10, No. 3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288-306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Navneet Khanna, Ainhara Garay, Luis M. Iriarte, Daniel Soler, Kuldip S. Sangwan and Pedro J. Arrazola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Heat Treatment Conditions on the Machinability of Ti64 and Ti54M Alloys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Procedia CIRP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477 – 482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Kuldip Singh Sangwan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Part Family Formation in Cellular Manufacturing using Fuzzy Mathematics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Industrial Engineering Journal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V, No. 6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40-46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Khanna N., Sangwan, K.S.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Comparative Machinability Study on Ti54M Titanium Alloy in different Heat Treatment Conditions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 IMechE, Part B: J Engineering Manufacture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227, No. 1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96-101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Khanna N., Sangwan, K.S.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Machinability study of </w:t>
            </w: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</w:rPr>
              <w:t>α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/</w:t>
            </w: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</w:rPr>
              <w:t>β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and </w:t>
            </w: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</w:rPr>
              <w:t>β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titanium Alloy in Different Heat Treatment Conditions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 IMechE, Part B: J Engineering Manufacture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DOI: 10.1177/0954405412469509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Khanna N., Sangwan, K.S.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Interrupted Machining Analysis for Ti6Al4V and Ti5553 Titanium Alloys using Physical Vapor Deposition (PVD)–coated carbide inserts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 IMechE, Part B: J Engineering Manufacture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DOI: 10.1177/0954405412472888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Sangwan, K. S. and Jindal A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Integrated Fuzzy Multi-criteria Evaluation of Lithium-ion battery recycling processes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Sustainable Engineering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1-13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Sangwan, K.S., Mittal, V.K., Singh, P.J.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Stakeholders for Environmentally Conscious Tech.Adoption: An Empirical Study of Indian Micro, Small and Medium Enterprises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Management and Decision Making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12, No. 1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36-49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Bera T. C.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investigation of surface errors in thin-walled machining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on Mechanical Engineering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Vol.2, No. 1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53-66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Dwivedy M., Mittal R. K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investigation into e-waste flows in India</w:t>
            </w:r>
          </w:p>
        </w:tc>
        <w:tc>
          <w:tcPr>
            <w:tcW w:w="1760" w:type="dxa"/>
            <w:gridSpan w:val="3"/>
          </w:tcPr>
          <w:p w:rsidR="00BE676B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Cleaner Production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37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229–242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Javed A., Rout, B.K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Investigation on parametric sensitivity of topologically optimized structures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the Institution of Mechanical Engineers, Part C: Journal of Mechanical Engineering Science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226 no. 11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2791-2804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Javed A., Sengar A.K, Rout B.K</w:t>
            </w:r>
          </w:p>
        </w:tc>
        <w:tc>
          <w:tcPr>
            <w:tcW w:w="2475" w:type="dxa"/>
          </w:tcPr>
          <w:p w:rsidR="002941D0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FEM and Image Processing Based Method for Simulation of Manufacturing Imperfections</w:t>
            </w:r>
          </w:p>
          <w:p w:rsidR="00EA2878" w:rsidRDefault="00EA2878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Default="00EA2878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Pr="00C8695F" w:rsidRDefault="00EA2878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Asian Review of Mechanical Engineering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 No.2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1-5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Javed A., Rout, B.K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Tolerance range section of topologically optimized structure using combined array design of experiments approach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the Institution of Mechanical Engineers, Part C: Journal of Mechanical Engineering Science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10.1177/0954406212468652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Mukherjee I.,  Routroy S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Comparing the performance of neural networks developed by using Levenberg-Marquardt and Quasi-Newton with the gradient descent algorithm for modelling a multiple response grinding process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Expert Systems with Applications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39, No. 3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2397-2407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Majumdar R., Singh N. , Rathore J.S., Sharma N.N.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In </w:t>
            </w:r>
            <w:hyperlink r:id="rId14" w:history="1">
              <w:r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search of materials for artificial flagella of nanoswimmers</w:t>
              </w:r>
            </w:hyperlink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Materials Science, Springer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 48(1)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240-250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Rathore J.S., Majumdar R., Sharma N.N.</w:t>
            </w:r>
          </w:p>
        </w:tc>
        <w:tc>
          <w:tcPr>
            <w:tcW w:w="2475" w:type="dxa"/>
          </w:tcPr>
          <w:p w:rsidR="002941D0" w:rsidRPr="00C8695F" w:rsidRDefault="00651177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hyperlink r:id="rId15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Planar Wave Propagation Through a Tapered Flagellated Nanoswimmer</w:t>
              </w:r>
            </w:hyperlink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IEEE Transactions on Nanotechnology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 11(6)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1117-1121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Routroy S., Pradhan S. K.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Framework for Green Procurement: A Case Study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Procurement Management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5 No.3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316-336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585" w:type="dxa"/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6" w:type="dxa"/>
            <w:gridSpan w:val="4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Srinivas N.,  Chandra P. R., Shrivastava S., Jalan A.K.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review on mechanical behavior of natural fiber based hybrid composites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Reinforced Plastics and Composites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31 (11)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759-769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Sanjana R Bhat and</w:t>
            </w:r>
          </w:p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Bhat A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Relationship Of Attitude Constructs in Behaviour Adoption Towards Alleviation of Nutritional Anaemia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Behavioral and Healthcare Research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3( 3/4 )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167- 177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Sanjana R Bhat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Ignorance Of The Literate: Time To Target Higher Educational Institutions For Anaemia Curse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American Journal of Pharm Tech Research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 (1)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424-430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Sanjana R Bhat,</w:t>
            </w:r>
          </w:p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Niharika Monala,</w:t>
            </w:r>
          </w:p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Bharti Prabhakar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Efficacy of Vaccination Counselling on Awareness, Attitude and Practices among Adolescent Students In Rajasthan, India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American Journal of Pharm Tech Research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2(1)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489- 499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 Ashok, Kakumanu Kishore Babu, S. Murugesan and S. Ganguly</w:t>
            </w:r>
          </w:p>
        </w:tc>
        <w:tc>
          <w:tcPr>
            <w:tcW w:w="2475" w:type="dxa"/>
          </w:tcPr>
          <w:p w:rsidR="002941D0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Docking studies of some novel 1-phenyl-2,3,4,9-tetrahydro-1H-pyrido[3,4-b]indole-3-carboxylic acids as inhibitors of Human Immunodeficiency virus type-1 reverse transcriptase</w:t>
            </w:r>
          </w:p>
          <w:p w:rsidR="00EA2878" w:rsidRDefault="00EA2878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Pr="00C8695F" w:rsidRDefault="00EA2878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Asian Journal of Chemistry 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5857-5860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Rajeev Taliyan and P.L Sharma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Protective effect and potential mechanism of Ginkogo-biloba extract-EGb-761 on STZ-induced neuropathic pain behavior in rats. 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Phytotherapy Research </w:t>
            </w:r>
          </w:p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26 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1823-1829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Priti Jain, Hemant R. Jadhav</w:t>
            </w:r>
          </w:p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75" w:type="dxa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Quantitative structure activity relationship analysis of aminoimidazoles as BACE-1 inhibitors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Medicinal Chemistry Research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10.1007/s00044-012-0166-z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Satish N. Dighe and Hemant R. Jadahv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Microwave assisted mild, rapid, solventless &amp; Catalyst-Free Chemoselective N-tert-Butyloxycarbonylation of Amines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Tetrahedron Letters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53 (43)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5803–5806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Jindal A, Mahesh R, Gautam B, Bhatt S, Pandey D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Antidepressant-like effect of etazolate, a cyclic nucleotide Phosphodiesterase 4 inhibitor – an approach using rodent behavioral antidepressant tests battery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European Journal of Pharmacology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689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125–131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Mahesh R, Devadoss T, Pandey DK, Dhar AK Sudali M, Mundra S, Bhatt S, Jindal A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Ligand-Based Design, Synthesis and Pharmacological Evaluation of 3-Methoxyquinoxalin-2-Carboxamides as Structurally Novel Serotonin Type-3 Receptor Antagonists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Archiv Der Pharmazie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345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687-694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Mahesh R, Bhatt S, Devadoss T, Jindal AK, Gautam BK, Pandey DK</w:t>
            </w:r>
          </w:p>
        </w:tc>
        <w:tc>
          <w:tcPr>
            <w:tcW w:w="2475" w:type="dxa"/>
          </w:tcPr>
          <w:p w:rsidR="00BE676B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Antidepressant Potential of 5-HT3 Receptor Antagonist, N-n-propyl-3-ethoxyquinoxaline-2-carboxamide (6n)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Young Pharmacist</w:t>
            </w:r>
          </w:p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235-244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Mahesh R, Kumar B, Jindal A, Bhatt S, Devadoss T, Pandey DK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Antidepressant-like activity of (4-phenylpiperazin-1-yl) (quinoxalin-2-yl) methanone (4a), a novel 5-HT 3 receptor antagonist: An investigation in behaviour-based rodent models of depression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Indian Journal of Pharmacology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560-565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Kumar B, Jindal A, Pandey DK, Bhatt S, Devadoss D, Mahesh R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Antidepressant and anxiolytic-like effects of 4n, a novel 5-HT3 receptor antagonist using behaviour based rodent models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Indian Journal of Experimental Biology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625-632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Jindal A, Mahesh R, Gautam B, Bhatt S, Pandey D</w:t>
            </w:r>
          </w:p>
        </w:tc>
        <w:tc>
          <w:tcPr>
            <w:tcW w:w="2475" w:type="dxa"/>
          </w:tcPr>
          <w:p w:rsidR="002941D0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Evaluation of anti-diabetic activity of methanolic extract from the bark of Atalantia monophylla (Linn.) in alloxan-induced diabetic mice</w:t>
            </w:r>
          </w:p>
          <w:p w:rsidR="00EA2878" w:rsidRPr="00C8695F" w:rsidRDefault="00EA2878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 Of Green Pharmacy</w:t>
            </w:r>
          </w:p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134-137</w:t>
            </w:r>
          </w:p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Vasanthakumar S, Srinath S.T, R.N Saha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Simple and Rapid 3D View Method for Selective and Sensitive Determination of Paclitaxel in Micro Volume Rat Plasma by LC-Diode Array UV and Its Pharmacokinetic Application.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Chromatographic Science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50</w:t>
            </w:r>
          </w:p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259-270.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651177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hyperlink r:id="rId16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Kollipara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S, </w:t>
            </w:r>
            <w:hyperlink r:id="rId17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Bende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G, </w:t>
            </w:r>
            <w:hyperlink r:id="rId18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Bansal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Y, </w:t>
            </w:r>
            <w:hyperlink r:id="rId19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Saha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R. N.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Stability-indicating reversed-phase liquid chromatographic method for simultaneous determination of losartan potassium and ramipril in tablets. 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Indian Journal Of Pharmaceutical Sciences 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201-210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651177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hyperlink r:id="rId20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Kollipara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S, </w:t>
            </w:r>
            <w:hyperlink r:id="rId21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Bende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G, </w:t>
            </w:r>
            <w:hyperlink r:id="rId22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Bansal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Y, </w:t>
            </w:r>
            <w:hyperlink r:id="rId23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Saha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R. N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Chiral Reverse Phase HPLC Method for Enantioselective Analysis of Ketorolac Using Chiral AGP Column.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Pharmaceutical Analysis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462-465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651177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hyperlink r:id="rId24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Kollipara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S, </w:t>
            </w:r>
            <w:hyperlink r:id="rId25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Bende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G, </w:t>
            </w:r>
            <w:hyperlink r:id="rId26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Bansal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Y, </w:t>
            </w:r>
            <w:hyperlink r:id="rId27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Saha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R. N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Enantioselective Disposition after Single Dose I.V Administration of Ketorolac in Male Wistar Rats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Arzneimittelforschung 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1-4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651177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hyperlink r:id="rId28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Kollipara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S, </w:t>
            </w:r>
            <w:hyperlink r:id="rId29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Bende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G, </w:t>
            </w:r>
            <w:hyperlink r:id="rId30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Bansal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Y, </w:t>
            </w:r>
            <w:hyperlink r:id="rId31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Saha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R. N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Prescription to over-the-counter movement and its  regulations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Clinical Research and Regulatory Affairs  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1–8</w:t>
            </w:r>
          </w:p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04" w:type="dxa"/>
            <w:gridSpan w:val="2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7" w:type="dxa"/>
            <w:gridSpan w:val="3"/>
          </w:tcPr>
          <w:p w:rsidR="002941D0" w:rsidRPr="00C8695F" w:rsidRDefault="00651177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hyperlink r:id="rId32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Kollipara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S, </w:t>
            </w:r>
            <w:hyperlink r:id="rId33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Bende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G, </w:t>
            </w:r>
            <w:hyperlink r:id="rId34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Bansal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Y, </w:t>
            </w:r>
            <w:hyperlink r:id="rId35" w:tgtFrame="_blank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Saha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R. N</w:t>
            </w:r>
          </w:p>
        </w:tc>
        <w:tc>
          <w:tcPr>
            <w:tcW w:w="2475" w:type="dxa"/>
          </w:tcPr>
          <w:p w:rsidR="00BE676B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Laboratory information and management system: A tool to increase laboratory productivity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Clinical Research and Regulatory Affairs  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46-56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R. Choubisa and Munendra Jain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Theoretical estimate of five-fold differential cross sections and spin asymmetry for  K-Shell (e,3e) processes with transversely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spin-polarized relativistic electrons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 Phys. Rev. A 86, 022702 (2012)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Foulston, S. Gangopadhyay, C. Chiutu, P. Moriarty, and R. G. Jones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Mono- and multi-layer adsorption of an ionic liquid on Au(110)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Phys. Chem. Chem. Phys. 14, 6054 (2012)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 Sweetman, R. Danza, S. Gangopadhyay, and P. Moriarty, J. Phys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Imaging and manipulation of the Si(100) surface by small-amplitude NC-AFM at zero and very low applied bias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Condens. Matter 24, 084009 (2012)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Sunita Joshi and D. D. Pant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Solvatochromic shift and estimation of dipole moment of quinine sulphate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Molecular Liquids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166 (2012)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49-52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Sunita Joshi and D.D. Pant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Solvatochromic shift and estimation of dipole moment of quinine sulfate dication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EA2878">
            <w:pPr>
              <w:spacing w:before="60" w:after="60"/>
              <w:ind w:right="-144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Chemical and Biological Engineering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6(2012)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225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Sunita Joshi and D. D. Pant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Ground and excited state dipole moments of quinine sulfate dication: Solvatochromic shift of absorption and fluorescence spectra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Molecular Liquids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172 (2012)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125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Ferdinandy, K. Bhattacharya, D. Abel and T. Vicsek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Landing together: how flocks arrive at a coherent action in time and space in the presence of perturbations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Physica A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391 (2012)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1207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", Kapil Dhaka, Rvi Trivedi and Debashis Bandyopadhyay, 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Electronic structure and stabilities of Ni-doped germanium nanoclusters: A density functional modeling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J. Molecular Modeling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 (16pp), DOI: 10.1007/s00894-012-1690-y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Debashis Bandyopadhyay, 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Architectures, electronic structures, and stabilities of Cu-doped Ge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n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clusters: density functional modeling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J. Molecular Modeling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18(2012) 3887-3902 (15pp) DOI: 10.1007/s00894-012-1374-7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Manish Kumar, Nilanjana Bhattacharyya and Debashis Bandyopadhyay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Architecture, electronic structure and stability of TM@Ge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n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(TM=Ti,Zr and Hf; n=1-20) clusters: a density funtional modeling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J. Molecular Modeling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18 (2012) (14pp) (DOI: 10.1007/s00894-011-1122-4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405-418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Debashis Bandyopadhyay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Chemisorptions Effect of Oxygen on the Geometries, Electronic and Magnetic properties of small  size Nin (n =1-6) Clusters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J. Molecular Modeling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18 (2012), (13pp) (DOI: 10.1007/s00894-011-1090-8)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737-749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Dhiraj Kumar Hazra and Tapomoy Guha Sarkar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Primordial Non-Gaussianity in the Forest: 3D Bispectrum of Ly-alpha Flux Spectra Along Multiple Lines of Sight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Phys. Rev. Lett. 109, 121301 (2012)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Rasmita Sahoo and R.R. Mishra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Phonon Dispersion of Graphene Revisited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JETP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141, No. 5, 2012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924-929,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Ajit Pratap Singh, S. Chakrabarti, and S. K. Dubey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Managing Water Quality of a River Basin Using Fuzzy Water Quality Index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National Seminar on Recent Trends in Geo-Environmental Engg. (RTGEE-2012)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M.B.M Engineering College Jodhpur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83-88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Ajit Pratap Singh, S. Chakrabarti, A. K. Sarkar and S. K. Dubey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Fuzzy water quality index and sensitivity analysis: a comprehensive technique for water quality management of a river basin</w:t>
            </w:r>
          </w:p>
        </w:tc>
        <w:tc>
          <w:tcPr>
            <w:tcW w:w="1760" w:type="dxa"/>
            <w:gridSpan w:val="3"/>
          </w:tcPr>
          <w:p w:rsidR="002941D0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5th International Perspective on Water Resources &amp; the Environment Conference, 2012 (ASCE conference)</w:t>
            </w:r>
          </w:p>
          <w:p w:rsidR="00EA2878" w:rsidRDefault="00EA2878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Pr="00C8695F" w:rsidRDefault="00EA2878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Marrakech, Morocco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385-397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Singh Praveen, Gowda K.S., Arkatkar S.S. and Sarkar A.K.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Pedestrian gap acceptance behaviour analysis at midblock sections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Conference and workshop on “Recent Advances in Traffic Engineering”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Surat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1-14 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P.Saha, A. K. Sarkar, M. Pal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Study on percent time-spent-following: a performance measure for two-lane highways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2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  <w:vertAlign w:val="superscript"/>
              </w:rPr>
              <w:t>nd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 International Conference on Civil Engineering and Building Materials, 2012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Hong Kong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899-902 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Umashankar S, Shalini  Kanuganti, Ashoke Kumar  Sarkar  and Shriniwas  Arkatkar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Level of service analysis of city buses on different routes in Jaipur using fuzzy set theory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Proceedings of the TSE Silver Jubilee Internatinal Conference -10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  <w:vertAlign w:val="superscript"/>
              </w:rPr>
              <w:t>th</w:t>
            </w:r>
            <w:r w:rsidRPr="00C8695F">
              <w:rPr>
                <w:rStyle w:val="apple-converted-space"/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 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TPMDC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IIT Bombay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1-19 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Behara, Krishna Nikhil Sumanth, Shriniwas  Arkatkar and Ashoke Kumar  Sarkar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Estimation of Extra Burden Perceived by Public Transport Users while Walking to and from Bus Stops in Jaipur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Proceedings of the TSE Silver Jubilee Internatinal Conference -10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  <w:vertAlign w:val="superscript"/>
              </w:rPr>
              <w:t>th</w:t>
            </w:r>
            <w:r w:rsidRPr="00C8695F">
              <w:rPr>
                <w:rStyle w:val="apple-converted-space"/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 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TPMDC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IIT Bombay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1-21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Kartikeya Jha, Balaji Ponnu, Shriniwas S. Arkatkar,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Time Series Analysis: A Contemporary Approach to Traffic Volume Forecasting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Proceedings of the TSE Silver Jubilee Internatinal Conference -10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  <w:vertAlign w:val="superscript"/>
              </w:rPr>
              <w:t>th</w:t>
            </w:r>
            <w:r w:rsidRPr="00C8695F">
              <w:rPr>
                <w:rStyle w:val="apple-converted-space"/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 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TPMDC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IIT Bombay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1-18 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Manraj Singh Bains, Balaji P., Shriniwas S Arkatkar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Modeling of Traffic Flow on Indian Expressways using Simulation Technique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ICTTS- Procedia Social and Behavioral Sciences, Elsevier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Changsha, China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563-573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Behara, Krishna Nikhil Sumanth, Arkatkar, Shriniwas S., and Sarkar, Ashoke Kumar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A Composite Index to Measure the Perceived Inadequacy of Public Transportation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5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  <w:vertAlign w:val="superscript"/>
              </w:rPr>
              <w:t>th</w:t>
            </w:r>
            <w:r w:rsidRPr="00C8695F">
              <w:rPr>
                <w:rStyle w:val="apple-converted-space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Research Symposium on Urban Mobility India, Institute of Urban Transport, 2012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Delhi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1-6 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Jha Kartikeya and Shriniwas Arkatkar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Univariate Time Series Modeling for Traffic Volume Estimation</w:t>
            </w:r>
            <w:r w:rsidRPr="00C8695F">
              <w:rPr>
                <w:rStyle w:val="apple-converted-space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Proceedings of the National Conference on “National Conference on Urban Mobility-Challenges, Solutions and Prospects, 2012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IIT Madras 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1-5.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Balaji Ponnu, Ravikiran Puvvala and Shriniwas Arkatkar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Traffic Flow Modeling of the Delhi Gurgaon Expressway-An Empirical and a Simulation Approach</w:t>
            </w:r>
          </w:p>
        </w:tc>
        <w:tc>
          <w:tcPr>
            <w:tcW w:w="1760" w:type="dxa"/>
            <w:gridSpan w:val="3"/>
          </w:tcPr>
          <w:p w:rsidR="002941D0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Proceedings of the National Conference on “National Conference on Urban Mobility-Challenges, Solutions and Prospects</w:t>
            </w:r>
          </w:p>
          <w:p w:rsidR="00EA2878" w:rsidRPr="00C8695F" w:rsidRDefault="00EA2878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IIT Madras 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1-7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Jha Kartikeya and Shriniwas Arkatkar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Traffic Forecasting Techniques for Projecting Vehicular Population in India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National Conference and workshop on “Recent Advances in Traffic Engineering, 2012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SVNIT Surat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1-5.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Singh Praveen, Gowda K.S., Arkatkar S.S. and Sarkar A.K.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Pedestrian gap acceptance behaviour analysis At midblock sections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Proceedings of the National Conference and workshop on ‘Recent Advances in Traffic Engineering’, 2012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SVNIT Surat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1-14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Shriniwas S. Arkatkar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Analysis of Heterogeneous Traffic Flow Using Microscopic Simulation Technique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National Symposium on Innovations and Advances in civil Engineering,2012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GGCT, Jabalpur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1-12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Muthukumar, G and Kumar Manoj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Finite Element Dynamic Analysis of Shear W</w:t>
            </w:r>
          </w:p>
        </w:tc>
        <w:tc>
          <w:tcPr>
            <w:tcW w:w="1760" w:type="dxa"/>
            <w:gridSpan w:val="3"/>
          </w:tcPr>
          <w:p w:rsidR="00BE676B" w:rsidRPr="00EA2878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Int. Conf. on Advances in Mechanical, Manufacturing and Building Science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VIT University, Vellore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1044-1050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Arun Kumar G N, G. Sujitha Kumari and D. Bhunia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A Study on Sustainable Straw Bale House Construction during Earthquakes in India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Proceedings of Structural Engineering Convention,2012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NIT Surat, December 2012.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293-297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G. Sujitha Kumari, D. Bhunia and G N Arun Kumar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Investigation into the Behavior of Coupling Beams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Proceedings of Structural Engineering Convention-2012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NIT Surat, December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298-302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D. Bhunia, K. Sujitha and G.N. Arun</w:t>
            </w:r>
          </w:p>
        </w:tc>
        <w:tc>
          <w:tcPr>
            <w:tcW w:w="2475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A Study on the Behavior of Coupling Beams</w:t>
            </w:r>
          </w:p>
        </w:tc>
        <w:tc>
          <w:tcPr>
            <w:tcW w:w="1760" w:type="dxa"/>
            <w:gridSpan w:val="3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International Conference on Earthquake Resistant Construction Practice, 27th-28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 July 2012</w:t>
            </w:r>
          </w:p>
        </w:tc>
        <w:tc>
          <w:tcPr>
            <w:tcW w:w="1167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Dr. M.G.R. University, Chennai, </w:t>
            </w:r>
          </w:p>
        </w:tc>
        <w:tc>
          <w:tcPr>
            <w:tcW w:w="100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300-310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Geetha Bakilapadavu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Moving Beyond the Mainstream: Teaching Science Fiction in India.  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Contemporary Discourse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Volume-3, Issue-1, January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Sharma, Manju and Geetha. B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Portrayal of Gujrat Riots in Literary and Cinematic Texts: A Comparative Study of Rajiv Dholakia’s Film Parzania and Raj Kamal Jha’s Novel Fireproof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Literary Insight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Volume-3, Issue-1, January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Sharma Sangeeta, PoonamVyas</w:t>
            </w:r>
          </w:p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Communication: the Omphalus of the Curriculum of Technical Education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”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the National workshop on Science, Technology and Development Communication</w:t>
            </w:r>
          </w:p>
          <w:p w:rsidR="00EA2878" w:rsidRDefault="00EA2878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Pr="00C8695F" w:rsidRDefault="00EA2878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115-122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Vyas Poonam, Sangeeta Sharma</w:t>
            </w:r>
          </w:p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“Augmenting Learner Autonomy through Information and Communication Technology (ICT)”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Spark International Online Journal.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IV Issue VII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85-94.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Sangeeta Sharma and  Krishna Mohan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impact of University-Industry Linkages on English Language Teaching.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Education for Human Resource Development.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Edited by Vijaya Deshmukh, Atlantic Publishers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263-272</w:t>
            </w:r>
          </w:p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Madhusmita Das and Sangeeta Sharma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Women and Politics : The Game of Power”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Asian Academic Research Journal of Social Science &amp; Humanities,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Vol.1, Issue 3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164 -181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VyasPoonam, Sangeeta Sharma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 Educational Technology: Need , Nature and Scope in Language Teaching and Learning in India”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Voices of Interdisciplinary Critical Explorations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 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94-102.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Sangeeta Sharma and Madhusmita Das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“Women in Advertising: Metamorphosis from docile to dynamic”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BE676B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International Journal of Business </w:t>
            </w:r>
            <w:r w:rsidR="00BE676B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anagement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2. No.1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27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Lata,  Pushp and Suman Luhach,</w:t>
            </w:r>
          </w:p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“Integrating Web 2.0 Tools for Enhancing Collaborative Writing Skills: Challenges and Prospects”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Published in Interfacing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ELT with Culture and Technology: Directions for New Classrooms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edited International Conference Proceedings, 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rd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ELT@I International Conference, BITS, Pilani.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Delhi: Jain Brothers,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pp 83-90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Lata,  Pushp and Rajni Singh</w:t>
            </w:r>
          </w:p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“Enhancing Learner Autonomy through Self Instructional Materials”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Published in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Interfacing ELT with Culture and Technology: Directions for New Classrooms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edited International Conference Proceedings, 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rd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ELT@I International Conference, BITS, Pilani.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Delhi: Jain Brothers,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pp 173-180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Lata,  Pushp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“Integration of Web based Interactive and Multimedia Learning Materials for Off-Campus Students: A Case Study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”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Conference Proceedings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ed.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Daniel Newman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at </w:t>
            </w:r>
            <w:hyperlink r:id="rId36" w:tgtFrame="_blank" w:history="1">
              <w:r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Annual International Conference on Language, Literature and Linguistics</w:t>
              </w:r>
            </w:hyperlink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(L3 2012),during 9 - 10 July 2012 at Hotel Fort Canning, Singapore, </w:t>
            </w:r>
            <w:r w:rsidRPr="00C8695F">
              <w:rPr>
                <w:rFonts w:ascii="Helvetica" w:eastAsia="Batang" w:hAnsi="Helvetica" w:cs="Helvetica"/>
                <w:color w:val="000000" w:themeColor="text1"/>
                <w:sz w:val="18"/>
                <w:szCs w:val="18"/>
                <w:lang w:eastAsia="ko-KR"/>
              </w:rPr>
              <w:t xml:space="preserve">3L is indexed in </w:t>
            </w:r>
            <w:r w:rsidRPr="00C8695F">
              <w:rPr>
                <w:rFonts w:ascii="Helvetica" w:eastAsia="Batang" w:hAnsi="Helvetica" w:cs="Helvetica"/>
                <w:i/>
                <w:iCs/>
                <w:color w:val="000000" w:themeColor="text1"/>
                <w:sz w:val="18"/>
                <w:szCs w:val="18"/>
                <w:lang w:eastAsia="ko-KR"/>
              </w:rPr>
              <w:t>Scopus,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Global Science and Technology Forum, Singapore,</w:t>
            </w:r>
          </w:p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193-198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Kumar Neeraj Sachdev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Nature of Valuational Consciousness in Good Life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Philosophy Study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Volume 2, No. 10, October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767-771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Kumar Neeraj Sachdev and GS Chauhan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Business Ethics: Employee Loyalty and Whistle Blowing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Multi-disciplinary Management Studies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2, Issue 9, September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147-152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GS Chauhan and Kumar NeerajSachdev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Green Communication: Let the Corporate Walk the Talk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Trends in Humanities and Social Science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1, Issue 9, September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90-101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Geetika Shree and Kumar NeerajSachdev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BE676B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Enhancing Quality of Educational System through Moral Development and Positive Psychology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Indian Journal of Positive Psychology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 3, Issue 4, December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415-417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David Gómez Arredondo and Hari Nair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"Between café and cigarillos: Notes towards mapping the research trajectory and the intellectual legacy of Fernando Ortiz through a study of his select works"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Priti Singh and Raymond Izarali (eds)., </w:t>
            </w: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The Contemporary Caribbean: Issues and challenges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 Delhi: ShipraPrakashan, 2012-13,  ISBN-139788175416598.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269-305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Swaha Das and Hari Nair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"Republican conception of citizenship"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Ashok Acharya, ed.,</w:t>
            </w: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Citizenship in a globalizing world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(Delhi: Pearsons, Released in 2012).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92-108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Devika, SushilaRathore and Virendra Singh Nirban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Unobtrusive Dissemination of the Didactic Teachings through the Indian Folklore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Canons of Children’s Literature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95-109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Gupta, Piyush and Devika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Developing Lexical Database through Word-Image Association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Interfacing ELT with Culture and Technology: Direction for New Classroom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75-82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Devika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Breaking the barrier to move beyond: a charismatic display of self belief in Arundhati Roy and Manju Kapur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Language, Literature &amp; Linguistics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308-311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Devika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Maximizing the Benefits through Creativity: An IDEA Approach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Creativity and Innovation: Breaking the Barriers to Reach the Bottom of the Pyramid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103-111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Rathore, Sushila.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Dexterous Projection of the Feminine Sensibility: A Study of Anita Desai’s Works"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Literati: A Peer Reviewed Journal of Language and Literature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Volume 2. Issue 1A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5-14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tabs>
                <w:tab w:val="left" w:pos="5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Rathore, Sushila and Devika.</w:t>
            </w:r>
          </w:p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Depiction of Individual Ideology against the backdrop of philosophy in the Movies of Alfred Hitchcock, Orsen Welles and Jean Renoir"</w:t>
            </w:r>
          </w:p>
          <w:p w:rsidR="00EA2878" w:rsidRDefault="00EA2878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Default="00EA2878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Default="00EA2878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Pr="00C8695F" w:rsidRDefault="00EA2878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Literary Insight: Refereed International Journal.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Volume 3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41-45.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tabs>
                <w:tab w:val="left" w:pos="5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Shekhawat, Sushila.</w:t>
            </w:r>
          </w:p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Variegated Shades of a Female in Indian Films: A Study of Mirch Masala and Arth". Language, Literature and Linguistics (l3 2012).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Ed. Prof. Daniel Newman. Conference Proceedings. Singapore: Global Science and  Technology  Forum (GSTF).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343-348.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tabs>
                <w:tab w:val="left" w:pos="5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Rathore, Sushila and Devika</w:t>
            </w:r>
          </w:p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Tumultous Ordeal of Women to Self Assertion in Manju Kapur's Difficult Daughters and Married Woman".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Contemporary Discourse. Refereed International Journal.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Volume 3. Issue 1. January. (2012)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113-118.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Kumar Sankar Bhattacharya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Caste as a Social Construct in Indira Goswami’s</w:t>
            </w: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The Moth-Eaten Howdah of the Tusker 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and</w:t>
            </w: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The Offspring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.” 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Journal of Post-Colonial Cultures and Socities. 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Vol.3 (2): 2012,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9-34.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Kumar Sankar Bhattacharya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</w:t>
            </w:r>
            <w:r w:rsidRPr="00C8695F">
              <w:rPr>
                <w:rStyle w:val="Strong"/>
                <w:rFonts w:ascii="Helvetica" w:eastAsia="WenQuanYi Micro Hei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Doubly “Othered” Dorothy Brown and Indira Goswami’s Idea of Female Emancipation in</w:t>
            </w: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The Man from Chinnamasta.</w:t>
            </w:r>
            <w:r w:rsidRPr="00C8695F">
              <w:rPr>
                <w:rStyle w:val="Strong"/>
                <w:rFonts w:ascii="Helvetica" w:eastAsia="WenQuanYi Micro Hei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 xml:space="preserve">” 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Streelipi: An International Journal of Feminist Studies.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Vol.1 (2): July-August 2012,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1-8.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Diksha Sharma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Theme of Partition in Chaman Nahal’sAzadi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Criterion</w:t>
            </w:r>
          </w:p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ISSN 0976-8165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III , Issue IV , Dec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Datta D. and Kumar S.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 and Optimization of Recovery Process of Glycolic Acid using Reactive Extraction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Chemical Engineering and Applications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3 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141-146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Datta D., Kumar S.,  Wasewar K. L. and Babu B. V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Comparative Study on Reactive Extraction of Picolinic Acid with Six Different Extractants (Phosphoric and Aminic) in Two Different Diluents (Benzene and Decane-1-ol)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Separation Science and Technology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997-1005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Gangadhar, G., Maheshwari, U., Gupta, S.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Application of Nanomaterials for the Removal of Pollutants from Effluent Streams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Nanoscience and Nanotechnology-Asia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140-150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Ghosh, S., Das, G., Das, P.K.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Inception and Termination of Core  Annular Pattern for Oil-Water Downflow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AIChE Journal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58 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2020-2029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Ghosh, S., Patil, P.K., Das, A.K., Mishra, S.C., Das, P.K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3-D lattice Boltzmann Model for Asymmetric Taylor Bubble and Taylor Drop in an Inclined Channel, Engineerin</w:t>
            </w:r>
            <w:r w:rsidRPr="00C8695F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​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 Applications of Computatio</w:t>
            </w:r>
            <w:r w:rsidRPr="00C8695F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​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nal Fluid Mechanics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383-394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Ghosh, S., Vaidya, A., Das, A.K., Mishra, S.C., Das, P.K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Numerical Study of Dynamics of Bubbles using Lattice Boltzmann Method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Industrial Engineering and Chemistry Research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6364-6376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Jain, A. and Babu, B. V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Analysis of Process Interactions in Dynamic Systems Using Frequency Dependent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RGA. Advanced Materials Research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403-408, 895-899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Raghuvanshi, S., Gupta, S., Babu, B. V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Growth Kinetics of Acclimated Mixed Culture for Degradation of Iso-Propyl Alcohol (IPA)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Biotechnology and Biomaterials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Roy, B. K., Artyushkova, Pham, H. N., Li, L., Datye, A.K., and Leclerc, C. A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Preparation Method on the Performance of the Ni/Al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Catalysts for Aqueous-Phase Reforming of Ethanol: Part II-Characterization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Hydrogen Energy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18815-18826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Roy, B., Martinez, U., Loganathan, K., Datye, A.K., and Leclerc, C. A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Preparation Methods on the Performance of Ni/Al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Catalysts for Aqueous-Phase Reforming of Ethanol: Part I-Catalytic Activity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Hydrogen Energy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Spacing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8143 – 8153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  <w:lang w:val="pt-BR"/>
              </w:rPr>
              <w:t>Tania, Córdova-Sintjago, Rajeev Sakhuja, K. Kondabolu, C. E. Canal, R. G. Booth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651177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hyperlink r:id="rId37" w:history="1">
              <w:r w:rsidR="002941D0" w:rsidRPr="00C8695F">
                <w:rPr>
                  <w:rStyle w:val="text"/>
                  <w:rFonts w:ascii="Helvetica" w:hAnsi="Helvetica" w:cs="Helvetica"/>
                  <w:color w:val="000000" w:themeColor="text1"/>
                  <w:sz w:val="18"/>
                  <w:szCs w:val="18"/>
                  <w:lang w:val="pt-BR"/>
                </w:rPr>
                <w:t>Molecular determinants for ligand binding at serotonin 5-HT</w:t>
              </w:r>
              <w:r w:rsidR="002941D0" w:rsidRPr="00C8695F">
                <w:rPr>
                  <w:rStyle w:val="text"/>
                  <w:rFonts w:ascii="Helvetica" w:hAnsi="Helvetica" w:cs="Helvetica"/>
                  <w:color w:val="000000" w:themeColor="text1"/>
                  <w:sz w:val="18"/>
                  <w:szCs w:val="18"/>
                  <w:vertAlign w:val="subscript"/>
                  <w:lang w:val="pt-BR"/>
                </w:rPr>
                <w:t>2A</w:t>
              </w:r>
              <w:r w:rsidR="002941D0" w:rsidRPr="00C8695F">
                <w:rPr>
                  <w:rStyle w:val="text"/>
                  <w:rFonts w:ascii="Helvetica" w:hAnsi="Helvetica" w:cs="Helvetica"/>
                  <w:color w:val="000000" w:themeColor="text1"/>
                  <w:sz w:val="18"/>
                  <w:szCs w:val="18"/>
                  <w:lang w:val="pt-BR"/>
                </w:rPr>
                <w:t xml:space="preserve"> and 5-HT</w:t>
              </w:r>
              <w:r w:rsidR="002941D0" w:rsidRPr="00C8695F">
                <w:rPr>
                  <w:rStyle w:val="text"/>
                  <w:rFonts w:ascii="Helvetica" w:hAnsi="Helvetica" w:cs="Helvetica"/>
                  <w:color w:val="000000" w:themeColor="text1"/>
                  <w:sz w:val="18"/>
                  <w:szCs w:val="18"/>
                  <w:vertAlign w:val="subscript"/>
                  <w:lang w:val="pt-BR"/>
                </w:rPr>
                <w:t>2C</w:t>
              </w:r>
              <w:r w:rsidR="002941D0" w:rsidRPr="00C8695F">
                <w:rPr>
                  <w:rStyle w:val="text"/>
                  <w:rFonts w:ascii="Helvetica" w:hAnsi="Helvetica" w:cs="Helvetica"/>
                  <w:color w:val="000000" w:themeColor="text1"/>
                  <w:sz w:val="18"/>
                  <w:szCs w:val="18"/>
                  <w:lang w:val="pt-BR"/>
                </w:rPr>
                <w:t xml:space="preserve"> GPCRs: Experimental affinity results analyzed by molecular modeling and ligand docking studies</w:t>
              </w:r>
            </w:hyperlink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  <w:lang w:val="pt-BR"/>
              </w:rPr>
              <w:t>Int. J. Quantum Chem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  <w:lang w:val="pt-BR"/>
              </w:rPr>
              <w:t>112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  <w:lang w:val="pt-BR"/>
              </w:rPr>
              <w:t>3807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Ajay K. Sah, Kiran Soni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of cupric acetate selective receptor derived from alanyl glycoconjugate and their application in selective oxidation of benzylic alcohols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Catal. Commun.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28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120-123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 Sarmah, S. Saha, P. Bagaria (Gupta), R. K. Roy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On the complementarity of comprehensive decomposition analysis of stabilization energy (CDASE) – Scheme and supermolecular  approach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Chem. Phys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394, 29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 K. Tiwari, Sonu, M. Sowmiya, Subit K. Saha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Micellization behavior of gemini surfactants with hydroxyl substituted spacers in water and water-organic solvent mixed media: The spacer effect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J. Molecular Liquids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167,18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 Sowmiya, Subit K. Saha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Exploration of twisted intramolecular charge transfer fluorescence properties of trans-2-[4-(dimethylamino)styryl]benzothiazole to characterize the protein-surfactant aggregates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eastAsia="AdvP4DF60E" w:hAnsi="Helvetica" w:cs="Helvetica"/>
                <w:i/>
                <w:iCs/>
                <w:color w:val="000000" w:themeColor="text1"/>
                <w:sz w:val="18"/>
                <w:szCs w:val="18"/>
              </w:rPr>
              <w:t>J. Luminescence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eastAsia="AdvP4DF60E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eastAsia="AdvP4DF60E" w:hAnsi="Helvetica" w:cs="Helvetica"/>
                <w:color w:val="000000" w:themeColor="text1"/>
                <w:sz w:val="18"/>
                <w:szCs w:val="18"/>
              </w:rPr>
              <w:t>132, 2166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 Sowmiya, A. K. Tiwari, Sonu and Subit K Saha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A cationic surfactant-concentration dependent binding of a guest molecule with the nanotubes of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sym w:font="Symbol" w:char="F062"/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-cyclodextrin and its release from the nanotubular cavities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eastAsia="AdvP4DF60E" w:hAnsi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Soft Matter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eastAsia="AdvP4DF60E" w:hAnsi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eastAsia="AdvP4DF60E" w:hAnsi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8, 11072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Rajeev Sakhuja, S. S. Panda, K. Bajaj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Microwave assisted synthesis of five membered azaheterocyclic systems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Curr. Org. Chem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16, 789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 R. Katritzky, L. Huang, M. Chahar, Rajeev Sakhuja, C D. Hall</w:t>
            </w:r>
          </w:p>
          <w:p w:rsidR="00EA2878" w:rsidRPr="00C8695F" w:rsidRDefault="00EA2878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N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-Hydroxyamidoxime,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N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-aminoamidoximes and hydrazidine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Chem. Rev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112, 1633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Alam P., Karanam M., Roy Choudhury A., Laskar I. R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86604" w:rsidRPr="00EA2878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One-pot synthesis of strong solid state emitting mono-cyclometalated iridium (III) complexes: Study of their aggregation induced enhanced phosphorescence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Dalton Trans.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41, 9276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Indresh Kumar, N. A. Mir, C. V. Rode, B. P. Wakhloo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Intramolecular Huisgen [3+2] cycloaddition in water: Synthesis of fused pyrrolidine-triazoles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Tetrahedron: Asymm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23, 225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Indresh Kumar,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Nisar A. Mir,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Vivek K. Gupta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and Rajnikant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Organocatalytic direct Mannich/cyclization cascade as [3+2] annulation: Asymmetric synthesis of 2,3-substituted pyrrolidines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Chem. Commun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48, 6975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Indresh Kumar, Nisar A. Mir, Panduga Ramaraju, Basant P. Wakhloo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Organocatalytic Mannich/cyclization/ aromatization sequence: direct synthesis of substituted pyrrole-3-carboxaldehydes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RSC Advances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2, 8922.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Anil Kumar, MS Rao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“An expeditious and greener one-pot synthesis of 4H-chromenes catalyzed by Ba(OTf)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vertAlign w:val="sub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 in PEG-water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Green Chem. Lett. Rev.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5, 283-290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K Pericherla, P Khedar, B Khungar, Anil Kumar,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Click chemistry inspired structural modification of azole antifungal agents to synthesize novel “drug like” molecules”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Tetrahedron Lett.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53, 2012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6761-6764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P Khedar, K Pericherla, Anil Kumar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Exploration of CuAAC reaction for the synthesis of novel 3-(triazol-1-yl)methyl-imidazo[1,2-a]pyridines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Synlett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2609 -2614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MS Rao, BS Chhikara, R Tiwari, AN Shirazi, K Parang, Anil Kumar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A greener synthesis of 2-aminochromenes in ionic liquid and evaluation of their antiproliferative activities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Chem. Bio. Interface 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2, 2012</w:t>
            </w:r>
          </w:p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362-372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Anil Kumar, MK Muthyala, S Choudhary, RK Tiwari, K Parang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Ionic liquid as soluble support for synthesis of 1,2,3-thiadiazoles and 1,2,3-selenadiazoles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J. Org. Chem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 xml:space="preserve">,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9391−9396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MK Muthyala, S Choudhary, Anil Kumar,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Synthesis of ionic liquid-supported sulfonyl azide and its application in diazotransfer reaction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J. Org. Chem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2012, 77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8787-8791.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 Rathore, A Dalvi, Anil Kumar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Ionic liquid [Bmim][BF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vertAlign w:val="subscript"/>
              </w:rPr>
              <w:t>4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] - glass composites for solid state battery applications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Int. J. Phy. Math. Sci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, 2(S1)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1-5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MK Muthyala, Anil Kumar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A novel and efficient one pot synthesis of 2,4-disubstituted thiazoles and oxazoles using PTT in ionic liquid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J. Heterocyclic Chem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, 49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959-964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B Khungar, MS Rao, K Pericherla, P Nehra, N Jain, J Panwar, Anil Kumar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Default="002941D0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Synthesis, characterization and microbiocidal studies of novel ionic liquid tagged Schiff bases</w:t>
            </w:r>
          </w:p>
          <w:p w:rsidR="00286604" w:rsidRPr="00C8695F" w:rsidRDefault="00286604" w:rsidP="00BE676B">
            <w:pPr>
              <w:pStyle w:val="NormalWeb"/>
              <w:spacing w:before="60" w:beforeAutospacing="0" w:after="6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C. R. Chimie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2012, 15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669-674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Anil Kumar, MK Muthyala, BS Chhikara, K Parang,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 xml:space="preserve">“Ionic liquid supported TBD: An efficient and recyclable organocatalyst for Michael addition to </w:t>
            </w: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  <w:bdr w:val="none" w:sz="0" w:space="0" w:color="auto" w:frame="1"/>
              </w:rPr>
              <w:t>α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,</w:t>
            </w: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  <w:bdr w:val="none" w:sz="0" w:space="0" w:color="auto" w:frame="1"/>
              </w:rPr>
              <w:t>β</w:t>
            </w:r>
            <w:r w:rsidR="00286604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-unsaturated ketones”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Can. J. Chem.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 xml:space="preserve">, 90, 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290-297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K Pericherla, B Khungar, Anil Kumar,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 xml:space="preserve">“One-pot, three-component synthesis of 1-amidomethylimidazo[1,2-a]pyridines catalyzed by ytterbium triflates”, 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Tetrahedron Lett.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 xml:space="preserve">, 53, 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1253–1257.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MS Rao, BS Chhikara, R Tiwari, AN Shirazi, K Parang, Anil Kumar,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“Microwave-Assisted and scandium triflate catalyzed synthesis of tetr</w:t>
            </w:r>
            <w:r w:rsidR="00286604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ahydrobenzo[a]xanthen-11-ones”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Monatsh Chem.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2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012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, 143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 xml:space="preserve"> 263–268.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MK Muthayala, Anil Kumar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“Ionic liquid supported aldehyde: A highly efficient scavenger for primary amines” 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ACS Comb. Sci.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 xml:space="preserve">, 14, 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5-9.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MK Muthyala, BS Chhikara, K Parang, Anil Kumar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“Ionic liquid-supported synthesis of sulfonamides and carboxamides”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ACS Comb. Sci.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 xml:space="preserve">, 14, 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60−65.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VK Rao, BS Chhikara, R Tiwari, AN Shirazi, K Parang, Anil Kumar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“One-pot regioselective synthesis of tetrahydroindazolones and evaluation of their anticancer and Src kinase inhibition activities”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Bioorg. Med. Chem. Lett.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, 22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410–414.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K Soni, Anil Kumar, AK Sah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“Saccharide derived dinuclear Cu(II) complex: An efficient catalyst for oxidation of catechol and benzylic alcohols”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Catal. Commun.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, 17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95–98.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  <w:t>Manjuri K. Koley, Seshadri C. Sivasubramanian, Babu Varghese, Periakaruppan T. Manoharan, Aditya P. Koley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“A paramagnetic octahedral trans-dihydroxy chromium(IV) complex with dianionic tetradentate Schiff base salophen and crystal structure of its transdiisothiocyanato analog” 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"/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J. Coord. Chem.</w:t>
            </w:r>
            <w:r w:rsidRPr="00C8695F"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  <w:t>2012, 65,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  <w:t>3623-3640.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  <w:t>Manjuri K. Koley, Seshadri C. Sivasubramanian, Sumit Biswas, Periakaruppan T. Manoharan, Aditya P. Koley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  <w:t>“Dioxygen binding and activation by a highly reactive Cr(II) compound containing S,N-donors derived from o-aminothiophenol”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"/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J. Coord. Chem.</w:t>
            </w:r>
            <w:r w:rsidRPr="00C8695F"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  <w:t>2012, 65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  <w:t>3329-3351.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  <w:t>Shamik Chakraborty, Kohei Yamada, Shun-ichi Isuichi, and Masaaki Fujii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"/>
                <w:rFonts w:ascii="Helvetica" w:hAnsi="Helvetica" w:cs="Helvetica"/>
                <w:color w:val="000000" w:themeColor="text1"/>
                <w:sz w:val="18"/>
                <w:szCs w:val="18"/>
              </w:rPr>
              <w:t>“</w:t>
            </w:r>
            <w:hyperlink r:id="rId38" w:history="1">
              <w:r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Gas phase IR spectra of tri-peptide Z-Pro-Leu-Gly: Effect of C-terminal amide capping on secondary structure</w:t>
              </w:r>
            </w:hyperlink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”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Chemi. Phy. Lett. 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2012, 531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41-45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Dalip Kumar, V. Arun, N. Maruthi Kumar, G. Acosta, B. Noel, K. Shah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“A facile synthesis of novel bis-(indolyl)-1,3,4-oxadiazoles as potent cytotoxic agents” 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ChemMedChem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2012,  7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1915. 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lang w:val="sv-S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sv-SE"/>
              </w:rPr>
              <w:t>Dalip Kumar,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  <w:lang w:val="sv-SE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sv-SE"/>
              </w:rPr>
              <w:t>N.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  <w:lang w:val="sv-SE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sv-SE"/>
              </w:rPr>
              <w:t>Maruthi Kumar, Brett Noel, Kavita Shah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“A series of 2-arylamino-5-(indolyl)-1,3,4-thiadiazoles as potent cytotoxic agents”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Eur. J. Med. Chem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2012, 55, 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432.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Dalip Kumar,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G. Patel, L. Vijayakrishnan, S. G. Dastidar,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 Ray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“Design and synthesis of 3,5-disubstituted-1,2,4-oxadiazoles as potent inhibitors of phosphodiesterase4B2”, 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Chem. Biol. Drug. Des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., 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2012, 79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810-818.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Dalip Kumar, K P Chandra Shekar,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 xml:space="preserve"> B. Mishra, A. Kumar,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K. Akamatsu, E. Kusaka, T. Ito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  <w:lang w:val="en-GB"/>
              </w:rPr>
              <w:t xml:space="preserve">  “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A facile synthesis and cytotoxicity of a novel porphyrin-cryptolepine conjugate” 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Chem. Bio. Interface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2012, 2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114-121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Dalip Kumar, N. Maruthi Kumar and Mukund P. Tantak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“A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convenient and facile synthesis of naturally occurring 2,5-diaryloxazoles” 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Chem. Bio. Interface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2012, 2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textAlignment w:val="baseline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331-338.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Dalip Kumar, N. M. Kumar, S. Ghosh, K. Shah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“Novel bis(indolyl)hydrazide-hydrazones as potent anticancer agents” 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Style w:val="textbold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bold"/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Bioorg. Med. Chem. Lett</w:t>
            </w:r>
            <w:r w:rsidRPr="00C8695F">
              <w:rPr>
                <w:rStyle w:val="textbold"/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., 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bold"/>
                <w:rFonts w:ascii="Helvetica" w:hAnsi="Helvetica" w:cs="Helvetica"/>
                <w:color w:val="000000" w:themeColor="text1"/>
                <w:sz w:val="18"/>
                <w:szCs w:val="18"/>
              </w:rPr>
              <w:t>2012, 22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textbold"/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212-215.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Gupta Vishal and Rohil Mukesh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Interworking of 3G and 802.11 Networks: Present and the Future Ahead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Style w:val="textbold"/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International Journal of Mobile and Adhoc Network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Style w:val="textbold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Vol. 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spacing w:before="60" w:after="60"/>
              <w:rPr>
                <w:rStyle w:val="textbold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106-110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kern w:val="0"/>
                <w:sz w:val="18"/>
                <w:szCs w:val="18"/>
                <w:lang w:eastAsia="en-US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0"/>
                <w:sz w:val="18"/>
                <w:szCs w:val="18"/>
                <w:lang w:eastAsia="en-US"/>
              </w:rPr>
              <w:t>Vishal Gupta and Mukesh Rohil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Enhancing wi-fi with ieee802.11u for mobile data offloading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 xml:space="preserve">International Journal of Mobile Network Communications and Telematics (IJMNCT), 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kern w:val="0"/>
                <w:sz w:val="18"/>
                <w:szCs w:val="18"/>
                <w:lang w:eastAsia="en-US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 xml:space="preserve">19-29 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Yashvardhan Sharma, Dinesh Saini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 xml:space="preserve">Soft Computing Particle Swarm Optimization based Approach for Class Responsibility Assignment Problem 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 xml:space="preserve">International Journal of Computer Applications, 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40, 12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kern w:val="0"/>
                <w:sz w:val="18"/>
                <w:szCs w:val="18"/>
                <w:lang w:eastAsia="en-US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 xml:space="preserve">19-24 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K Haribabu, C Hota, Arindam Paul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GAUR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: a method to detect</w:t>
            </w:r>
            <w:r w:rsidRPr="00C8695F">
              <w:rPr>
                <w:rStyle w:val="apple-converted-space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Sybil</w:t>
            </w:r>
            <w:r w:rsidRPr="00C8695F">
              <w:rPr>
                <w:rStyle w:val="apple-converted-space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groups in peer-to-peer overlays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Int. J. Grid and Utility Computing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3, 2/3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145-156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Nirmal Kumar Gupta, Rohil Mukesh Kumar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Measuring Maintenance Effort in Object Oriented Software with Indirect Coupling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International journal of Computer Applications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54, 2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  <w:t>19-24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Shekhawat Virendra Singh, Saini Amrit Kumar and Chaubey V K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Style w:val="Emphasis"/>
                <w:rFonts w:ascii="Helvetica" w:eastAsia="SimSun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Efficient Heuristic Algorithms for Routing and Wavelength Assignment in Optical WDM Networks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IUP Journal of Telecommunications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Style w:val="apple-converted-space"/>
                <w:rFonts w:ascii="Helvetica" w:eastAsia="SimSun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Vol. 4, No. 3,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lang w:val="da-DK"/>
              </w:rPr>
            </w:pPr>
            <w:r w:rsidRPr="00C8695F">
              <w:rPr>
                <w:rStyle w:val="apple-converted-space"/>
                <w:rFonts w:ascii="Helvetica" w:eastAsia="SimSun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31-43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Shekhawat Virendra Singh, Tyagi D K and Chaubey V K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Style w:val="Emphasis"/>
                <w:rFonts w:ascii="Helvetica" w:eastAsia="SimSun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Style w:val="Emphasis"/>
                <w:rFonts w:ascii="Helvetica" w:eastAsia="SimSun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Design and Characterization of a Modified WDM Ring Network - An Analytical Approach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Optik- International Journal for Light and Electron Optics, Elsevier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Style w:val="apple-converted-space"/>
                <w:rFonts w:ascii="Helvetica" w:eastAsia="SimSun" w:hAnsi="Helvetica" w:cs="Times New Roman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Vol. 123, Issue 12, June,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Style w:val="apple-converted-space"/>
                <w:rFonts w:ascii="Helvetica" w:eastAsia="SimSun" w:hAnsi="Helvetica" w:cs="Times New Roman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1103-1107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Samik Chowdhury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Style w:val="Emphasis"/>
                <w:rFonts w:ascii="Helvetica" w:eastAsia="SimSun" w:hAnsi="Helvetica" w:cs="Times New Roman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Quality of Governance: How Have Indian States Performed?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Economic and Political Weekly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86604" w:rsidRPr="00EA2878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 47, No. 49, December 8,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41-52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Samik Chowdhury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Style w:val="Emphasis"/>
                <w:rFonts w:ascii="Helvetica" w:eastAsia="SimSun" w:hAnsi="Helvetica" w:cs="Times New Roman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Quality of Governance How Have Indian States Performed?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National Institute of Public Finance and Policy (NIPFP), New Delhi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2012-104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Kashiramka S. and Rao. N.V.M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Style w:val="Emphasis"/>
                <w:rFonts w:ascii="Helvetica" w:eastAsia="SimSun" w:hAnsi="Helvetica" w:cs="Times New Roman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Do Target Firms Gain on M&amp;A Announcement ?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Research in Management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5(2), September, 2012</w:t>
            </w:r>
          </w:p>
          <w:p w:rsidR="00EA2878" w:rsidRDefault="00EA2878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Pr="00C8695F" w:rsidRDefault="00EA2878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65-81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K Giri and Geetilaxmi Mohapatra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Style w:val="Emphasis"/>
                <w:rFonts w:ascii="Helvetica" w:eastAsia="SimSun" w:hAnsi="Helvetica" w:cs="Times New Roman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Financial Development and Economic Growth: Evidence from Indian Economy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Applied Research and Studies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Vol.1, Issue 2,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Arya Kumar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Style w:val="Emphasis"/>
                <w:rFonts w:ascii="Helvetica" w:eastAsia="SimSun" w:hAnsi="Helvetica" w:cs="Times New Roman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Entrepreneurial Ecosystem in India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NEN360 Newsletter for Entrepreneurs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 1 Issue 6,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Arya Kumar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Style w:val="Emphasis"/>
                <w:rFonts w:ascii="Helvetica" w:eastAsia="SimSun" w:hAnsi="Helvetica" w:cs="Times New Roman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Managing Change in Higher Educational Systems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University News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50(53), December 31, 2012- January 6, 2013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Sudarsan, A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Style w:val="Emphasis"/>
                <w:rFonts w:ascii="Helvetica" w:eastAsia="SimSun" w:hAnsi="Helvetica" w:cs="Times New Roman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Problems at the Seth Group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South Asian Journal of Management Research (SAJMR)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1, No. 4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321– 328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Sudarsan, A.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New Product Design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GITAM Journal of Management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10, No. 3,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253– 259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Sudarsan, A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Turnaround at TASS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Indira Management Review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6, No. 1, 2012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59 – 68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  <w:tblLook w:val="00A0"/>
        </w:tblPrEx>
        <w:trPr>
          <w:trHeight w:val="20"/>
        </w:trPr>
        <w:tc>
          <w:tcPr>
            <w:tcW w:w="611" w:type="dxa"/>
            <w:gridSpan w:val="3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Sudarsan, A. and Mahesh, J</w:t>
            </w:r>
          </w:p>
        </w:tc>
        <w:tc>
          <w:tcPr>
            <w:tcW w:w="2486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Case Analysis: The Complex Organization</w:t>
            </w:r>
          </w:p>
        </w:tc>
        <w:tc>
          <w:tcPr>
            <w:tcW w:w="1749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Indira Management Review</w:t>
            </w:r>
          </w:p>
        </w:tc>
        <w:tc>
          <w:tcPr>
            <w:tcW w:w="1167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(2012), Vol. 6, No. 1</w:t>
            </w:r>
          </w:p>
        </w:tc>
        <w:tc>
          <w:tcPr>
            <w:tcW w:w="1001" w:type="dxa"/>
            <w:gridSpan w:val="2"/>
            <w:tcMar>
              <w:top w:w="0" w:type="dxa"/>
              <w:left w:w="29" w:type="dxa"/>
              <w:bottom w:w="0" w:type="dxa"/>
              <w:right w:w="29" w:type="dxa"/>
            </w:tcMar>
          </w:tcPr>
          <w:p w:rsidR="002941D0" w:rsidRPr="00C8695F" w:rsidRDefault="002941D0" w:rsidP="00BE676B">
            <w:pPr>
              <w:pStyle w:val="TableContents"/>
              <w:snapToGri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54 – 58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Shriniwas S. Arkatkar and V. Thamizh Arasan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Micro-simulation Study of Vehicular Interactions on Upgrades of Intercity Roads in Heterogeneous Traffic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European Transport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52, 2012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1-33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Manraj Singh Bains, Balaji P., Shriniwas S Arkatkar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 of Traffic Flow on Indian Expressways using Simulation Technique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Procedia Social and Behavioral Sciences, Elsevier,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43,2012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563-573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Subodh Kant Dubey, Balaji P. and Shriniwas S. Arkatkar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Time Gap Modeling under Mixed Traffic Conditions: A statistical Analysis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Transportation System Engineering and Information Technology, Elsevier,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12(6),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25-34 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V. Thamizh Arasan and Shriniwas S. Arkatkar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Upgrade and its length on PCU of Vehicles in Heterogeneous Traffic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Highway Research Journal, Indian Roads Congress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4(1),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51-68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Anupam Singhal, Satya Prakash and V.K. Tiwari</w:t>
            </w:r>
          </w:p>
        </w:tc>
        <w:tc>
          <w:tcPr>
            <w:tcW w:w="2491" w:type="dxa"/>
            <w:gridSpan w:val="2"/>
          </w:tcPr>
          <w:p w:rsidR="00286604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A study on sludge utilization of treated spent liquor sludge with fly ash by making cement concrete hollow cavity bricks 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Environmental Protection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2, 2012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17-21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D. Kumar and S. B. Singh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Effects of Flexural Boundary Conditions on Failure and Stability of Composite Laminate with Cutouts  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combined inplane loards composite part B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45, 2012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autoSpaceDE w:val="0"/>
              <w:autoSpaceDN w:val="0"/>
              <w:adjustRightInd w:val="0"/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657–665.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B. Singh and Himanshu Chawla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Dynamic Characteristics of GFRP Laminates with Cutouts</w:t>
            </w:r>
          </w:p>
        </w:tc>
        <w:tc>
          <w:tcPr>
            <w:tcW w:w="1735" w:type="dxa"/>
            <w:gridSpan w:val="2"/>
          </w:tcPr>
          <w:p w:rsidR="002941D0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Applied Engineering Research</w:t>
            </w:r>
          </w:p>
          <w:p w:rsidR="00EA2878" w:rsidRDefault="00EA2878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Pr="00C8695F" w:rsidRDefault="00EA2878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07, 2012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1319-1323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B. Singh, Sivasubramanian, M.V.R., Likhith Reddy, A., Chandra Prakash, K., Nagarjuna, K. and Hima Kiran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Performance of NSM-FRP RC beams in flexure and shear using locally developed CFRP rebars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Int. Journal Sustainable Materials and Structural Systems,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01, 2012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42-67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Ajit Pratap Singh and S. K. Dubey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Optimal selection of a landfill disposal site using a modified fuzzy utility approach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Springer Journal of Fuzzy Information and Engineering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4(3), 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313-338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J. S. Challa, A. Paul, Y. Dada, V. Nerella, P. R. Srivastava and Ajit Pratap Singh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Integrated Software Quality Evaluation: A Fuzzy Multi-Criteria Approach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Journal of Information Processing Systems, 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7(3),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473-518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A.K. Sarkar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Role of Social Sciences in Engineering Education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Pertanika Journal of Social Sciences and Humanities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 (4),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1275-1286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D. Bhunia, V. Prakash and A.D. Pandey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study on the behavior of Coupled Shear Walls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Structural Engineering and Mechanics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42(4),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645-675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Akhtar, M.S., Babel, S., Yadav, B.K., Yadav, R.S. and Panwar, J.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Potentiality of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Thiobacillus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 agricultural system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Advanced Science, Engineering and Medicine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4, 2012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77-80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Panwar, J., Jain, N. Bhargava, A., Akhtar, M.S. and Yun, Y.S.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Positive effect of ZnO nanoparticles on tomato plants: A step towards developing ‘nanofertilizers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Proceedings of 3rd International Conference on Environmental Research and Technology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348-352.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Khungar, B., Rao, M.S., Pericherla, K., Nehra, P., Jain, N., Panwar, J. and Kumar, A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Synthesis, characterization and microbiocidal studies of novel ionic liquid tagged Schiff bases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Comptes Rendus Chimie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15, 2012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669-674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Akhtar, M.S., Panwar, J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Efficacy of root-associated fungi and PGPR on the growth of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Pisum sativum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(cv. Arkil) and reproduction of the root-knot nematode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Meloidogyne incognita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Journal of Basic Microbiology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52, 2012 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1-9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Ashish Runthala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Protein Structure Prediction: Challenging Targets for CASP10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Biomolecular Structure and Dynamics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30(5),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607-615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Ashish Runthala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EVolution: Boosters, Drivers and Plausible Models</w:t>
            </w:r>
          </w:p>
        </w:tc>
        <w:tc>
          <w:tcPr>
            <w:tcW w:w="1735" w:type="dxa"/>
            <w:gridSpan w:val="2"/>
          </w:tcPr>
          <w:p w:rsidR="002941D0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Research and Reviews: A Journal of Life Sciences</w:t>
            </w:r>
          </w:p>
          <w:p w:rsidR="00EA2878" w:rsidRDefault="00EA2878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Default="00EA2878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Pr="00C8695F" w:rsidRDefault="00EA2878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2012, 2(2)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Mishra M, Rentsch M, Knust E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Crumbs regulates polarity and prevents light-induced degeneration of the simple eyes of Drosophila, the ocelli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European Journal of Cell Biology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2012, 91(9)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706-16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Sharma P.K., Sangwan N.S., Bose S.K. and Sangwan R.S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Biochemical characteristics of a novel vegetative tissue geraniol acetyltransferase from a monoterpene oil grass (Palmarosa,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Cymbopogon martinii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var. Motia) leaf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Plant Science (2013), Article in press</w:t>
            </w:r>
          </w:p>
        </w:tc>
        <w:tc>
          <w:tcPr>
            <w:tcW w:w="1161" w:type="dxa"/>
            <w:gridSpan w:val="2"/>
          </w:tcPr>
          <w:p w:rsidR="002941D0" w:rsidRPr="00C8695F" w:rsidRDefault="00651177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hyperlink r:id="rId39" w:history="1">
              <w:r w:rsidR="002941D0" w:rsidRPr="00C8695F">
                <w:rPr>
                  <w:rStyle w:val="Hyperlink"/>
                  <w:rFonts w:ascii="Helvetica" w:hAnsi="Helvetica" w:cs="Helvetica"/>
                  <w:color w:val="000000" w:themeColor="text1"/>
                  <w:sz w:val="18"/>
                  <w:szCs w:val="18"/>
                </w:rPr>
                <w:t>2012-13</w:t>
              </w:r>
            </w:hyperlink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Misra N., Gupta G., Jha P.N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Assessment of mineral phosphate solubilizing properties and molecular characterization of zinc tolerant bacteria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J. Basic Microbiol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(2012), 52  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549-558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Rajesh Mehrotra, Amit Yadav, Purva Bhalotia, Ratna Karan, Sandhya Mehrotra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Evidence for directed eVolution of larger size motif in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Arabidopsis thaliana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genome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The Scientific World Journal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Bhavya Ravi, Madhulika Rai, Sandhya Mehrotra and Rajesh Mehrotra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efficient protocol for the isolation of fungal DNA for strains obtained from oil contaminated fields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2012, SAJEB Vol 9 (2) 4 pg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162-165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Aditi Gangawar, Sandhya Mehrotra ,VB Sharan, Ratna Karan and Rajesh Mehrotra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-43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sec after the big bang and million years henceforth”. Research and Reviews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journal of Biotechnology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 2 (1) April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86604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Saxena V., Garg S., Tripathi J., Sharma S., Pakalapati D., Subudhi A.K., Boopathi P. A., Saggu G.S., Kochar S.K.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Kochar D.K., Das A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Plasmodium vivax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Apicoplast genome: A Comparative analysis of major genes from Indian field isolates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Acta Trop 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122 (1),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138-149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Garg S., Saxena V., Lumb V., Pakalapati D., Boopathi P.A., Subudhi A. K., Chowdhury S., Kochar S.K., Kochar D.K., Sharma Y.D., Das A</w:t>
            </w:r>
          </w:p>
          <w:p w:rsidR="00EA2878" w:rsidRDefault="00EA2878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Default="00EA2878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Default="00EA2878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Pr="00C8695F" w:rsidRDefault="00EA2878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Novel mutations in the antifolate drug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resistance marker genes among Plasmodium vivax isolates exhibiting severe manifestations, Experimental Parasitology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2012, 32 (4)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410-416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Tanwar G.S., Khatri P.C., Chahar C.K., Sengar G.S., Kochar A., Tanwar G., Chahar S., Khatri N., Middha  S., Acharya J., Kochar S.K.,Pakalapati D., Garg S., Das A., Kochar D.K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Thrombocytopenia in childhood malaria with special reference to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P. vivax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monoinfection: A study from Bikaner (Northwestern India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Platelets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 (3),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211-216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86604" w:rsidP="00286604">
            <w:pPr>
              <w:numPr>
                <w:ilvl w:val="0"/>
                <w:numId w:val="6"/>
              </w:numPr>
              <w:spacing w:before="40" w:after="4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724" w:type="dxa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Padhi, S. K., Haas, M., Bornscheuer, U. T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Lipase catalyzed transesterification to remove saturated monoglycerides from biodiesel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Eur. J. Lipid Sci. Tech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114, 2012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286604">
            <w:pPr>
              <w:tabs>
                <w:tab w:val="left" w:pos="3240"/>
              </w:tabs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875-879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spacing w:before="40" w:after="4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Brundiek, H.,  Padhi, S. K., Kourist, R., Evitt, A., Bornscheuer, U. T.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Altering the scissile fatty acid binding site of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Candia antarctica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lipase A by protein engineering for the selective hydrolysis of medium chain fatty acids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Eur. J. Lipid Sci. Tech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114, 2012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286604">
            <w:pPr>
              <w:tabs>
                <w:tab w:val="left" w:pos="3240"/>
              </w:tabs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1148-1153.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spacing w:before="40" w:after="4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Dubey B and Dubey US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Modeling effects of toxicant on uninfected cells, infected cells and immune response of the body in the presence of virus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Biological Systems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19 (3), 2011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286604">
            <w:pPr>
              <w:tabs>
                <w:tab w:val="left" w:pos="3240"/>
              </w:tabs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479-503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spacing w:before="40" w:after="4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Singh S and Verma S K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Application of direct analysis in real time mass spectrometry (DART_MS) for identification of an epiphytic cyanobacteriium Nostoc sp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Analy. Lett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44, 2012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286604">
            <w:pPr>
              <w:tabs>
                <w:tab w:val="left" w:pos="3240"/>
              </w:tabs>
              <w:spacing w:before="40" w:after="4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2562-2568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spacing w:before="40" w:after="4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Ashwin KR, Sushil Y and Verma SK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Antidepressive-like effect of microcystin-FR in swiss albino mice tested by a battery of behavioural depression models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International journal of pharmacy and pharmaceutical sciences</w:t>
            </w:r>
          </w:p>
        </w:tc>
        <w:tc>
          <w:tcPr>
            <w:tcW w:w="1161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2012, 4(1)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286604">
            <w:pPr>
              <w:tabs>
                <w:tab w:val="left" w:pos="3240"/>
              </w:tabs>
              <w:spacing w:before="40" w:after="40"/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293-300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spacing w:before="40" w:after="4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Singh S and Verma S K</w:t>
            </w:r>
          </w:p>
        </w:tc>
        <w:tc>
          <w:tcPr>
            <w:tcW w:w="2491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 xml:space="preserve">Study of the distribution profile of piperidine alkaloids in various parts of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kern w:val="1"/>
                <w:sz w:val="18"/>
                <w:szCs w:val="18"/>
                <w:lang w:eastAsia="zh-CN"/>
              </w:rPr>
              <w:t>Prosopis juliflora</w:t>
            </w: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 xml:space="preserve"> by the application of Direct Analysis in Real Time Mass Spectrometry (DART-MS) Nat. Prod. Bioprospect</w:t>
            </w:r>
          </w:p>
        </w:tc>
        <w:tc>
          <w:tcPr>
            <w:tcW w:w="1735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gridSpan w:val="2"/>
          </w:tcPr>
          <w:p w:rsidR="002941D0" w:rsidRPr="00C8695F" w:rsidRDefault="002941D0" w:rsidP="00286604">
            <w:pPr>
              <w:spacing w:before="40" w:after="40"/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2012, 2</w:t>
            </w:r>
          </w:p>
        </w:tc>
        <w:tc>
          <w:tcPr>
            <w:tcW w:w="996" w:type="dxa"/>
            <w:gridSpan w:val="2"/>
          </w:tcPr>
          <w:p w:rsidR="002941D0" w:rsidRPr="00C8695F" w:rsidRDefault="002941D0" w:rsidP="00286604">
            <w:pPr>
              <w:tabs>
                <w:tab w:val="left" w:pos="3240"/>
              </w:tabs>
              <w:spacing w:before="40" w:after="40"/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206–209</w:t>
            </w:r>
          </w:p>
        </w:tc>
      </w:tr>
      <w:tr w:rsidR="002941D0" w:rsidRPr="00C8695F" w:rsidTr="00EA2878">
        <w:tblPrEx>
          <w:tblCellMar>
            <w:left w:w="86" w:type="dxa"/>
            <w:right w:w="86" w:type="dxa"/>
          </w:tblCellMar>
        </w:tblPrEx>
        <w:trPr>
          <w:gridAfter w:val="1"/>
          <w:wAfter w:w="36" w:type="dxa"/>
          <w:trHeight w:val="20"/>
        </w:trPr>
        <w:tc>
          <w:tcPr>
            <w:tcW w:w="611" w:type="dxa"/>
            <w:gridSpan w:val="3"/>
            <w:tcBorders>
              <w:bottom w:val="single" w:sz="4" w:space="0" w:color="auto"/>
            </w:tcBorders>
          </w:tcPr>
          <w:p w:rsidR="002941D0" w:rsidRPr="00C8695F" w:rsidRDefault="002941D0" w:rsidP="00BE676B">
            <w:pPr>
              <w:numPr>
                <w:ilvl w:val="0"/>
                <w:numId w:val="6"/>
              </w:numPr>
              <w:spacing w:before="60" w:after="6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Rajesh Mehrotra, Shobha Mehra, Sandhya Mehrotra and Bhavya Ravi</w:t>
            </w:r>
          </w:p>
        </w:tc>
        <w:tc>
          <w:tcPr>
            <w:tcW w:w="2491" w:type="dxa"/>
            <w:gridSpan w:val="2"/>
            <w:tcBorders>
              <w:bottom w:val="single" w:sz="4" w:space="0" w:color="auto"/>
            </w:tcBorders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Diversity of lipase producing microbial strains obtained from oil contaminated soils and their hydrolytic activity</w:t>
            </w:r>
          </w:p>
        </w:tc>
        <w:tc>
          <w:tcPr>
            <w:tcW w:w="1735" w:type="dxa"/>
            <w:gridSpan w:val="2"/>
            <w:tcBorders>
              <w:bottom w:val="single" w:sz="4" w:space="0" w:color="auto"/>
            </w:tcBorders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Proceedings of 3rd International Conference on Environmental Research and Technology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</w:t>
            </w:r>
            <w:r w:rsidRPr="00C8695F"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Penang, Malaysi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:rsidR="002941D0" w:rsidRPr="00C8695F" w:rsidRDefault="002941D0" w:rsidP="00BE676B">
            <w:pPr>
              <w:spacing w:before="60" w:after="60"/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</w:tcPr>
          <w:p w:rsidR="002941D0" w:rsidRPr="00C8695F" w:rsidRDefault="002941D0" w:rsidP="00BE676B">
            <w:pPr>
              <w:tabs>
                <w:tab w:val="left" w:pos="3240"/>
              </w:tabs>
              <w:spacing w:before="60" w:after="60"/>
              <w:rPr>
                <w:rFonts w:ascii="Helvetica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</w:p>
        </w:tc>
      </w:tr>
    </w:tbl>
    <w:p w:rsidR="00EA2878" w:rsidRDefault="00EA2878" w:rsidP="00C8695F">
      <w:pPr>
        <w:pStyle w:val="Default"/>
        <w:spacing w:before="120" w:after="120"/>
        <w:rPr>
          <w:rFonts w:ascii="Helvetica" w:hAnsi="Helvetica" w:cs="Helvetica"/>
          <w:b/>
          <w:bCs/>
          <w:color w:val="000000" w:themeColor="text1"/>
          <w:sz w:val="18"/>
          <w:szCs w:val="18"/>
        </w:rPr>
      </w:pPr>
    </w:p>
    <w:p w:rsidR="00EA2878" w:rsidRDefault="00EA2878">
      <w:pPr>
        <w:rPr>
          <w:rFonts w:ascii="Helvetica" w:hAnsi="Helvetica" w:cs="Helvetica"/>
          <w:b/>
          <w:bCs/>
          <w:color w:val="000000" w:themeColor="text1"/>
          <w:sz w:val="18"/>
          <w:szCs w:val="18"/>
          <w:lang w:eastAsia="en-IN"/>
        </w:rPr>
      </w:pPr>
      <w:r>
        <w:rPr>
          <w:rFonts w:ascii="Helvetica" w:hAnsi="Helvetica" w:cs="Helvetica"/>
          <w:b/>
          <w:bCs/>
          <w:color w:val="000000" w:themeColor="text1"/>
          <w:sz w:val="18"/>
          <w:szCs w:val="18"/>
        </w:rPr>
        <w:br w:type="page"/>
      </w:r>
    </w:p>
    <w:p w:rsidR="002941D0" w:rsidRPr="00C8695F" w:rsidRDefault="002941D0" w:rsidP="00C8695F">
      <w:pPr>
        <w:pStyle w:val="Default"/>
        <w:spacing w:before="120" w:after="120"/>
        <w:rPr>
          <w:rFonts w:ascii="Helvetica" w:hAnsi="Helvetica" w:cs="Helvetica"/>
          <w:b/>
          <w:bCs/>
          <w:color w:val="000000" w:themeColor="text1"/>
          <w:sz w:val="18"/>
          <w:szCs w:val="18"/>
        </w:rPr>
      </w:pPr>
      <w:r w:rsidRPr="00C8695F">
        <w:rPr>
          <w:rFonts w:ascii="Helvetica" w:hAnsi="Helvetica" w:cs="Helvetica"/>
          <w:b/>
          <w:bCs/>
          <w:color w:val="000000" w:themeColor="text1"/>
          <w:sz w:val="18"/>
          <w:szCs w:val="18"/>
        </w:rPr>
        <w:lastRenderedPageBreak/>
        <w:t>BITS, Pilani – Dubai Campus</w:t>
      </w:r>
    </w:p>
    <w:tbl>
      <w:tblPr>
        <w:tblW w:w="5000" w:type="pct"/>
        <w:tblInd w:w="2" w:type="dxa"/>
        <w:tblLayout w:type="fixed"/>
        <w:tblCellMar>
          <w:top w:w="58" w:type="dxa"/>
          <w:left w:w="72" w:type="dxa"/>
          <w:bottom w:w="58" w:type="dxa"/>
          <w:right w:w="86" w:type="dxa"/>
        </w:tblCellMar>
        <w:tblLook w:val="00A0"/>
      </w:tblPr>
      <w:tblGrid>
        <w:gridCol w:w="595"/>
        <w:gridCol w:w="1763"/>
        <w:gridCol w:w="2513"/>
        <w:gridCol w:w="1763"/>
        <w:gridCol w:w="1180"/>
        <w:gridCol w:w="1013"/>
      </w:tblGrid>
      <w:tr w:rsidR="002941D0" w:rsidRPr="00C8695F" w:rsidTr="00286604">
        <w:trPr>
          <w:trHeight w:val="20"/>
          <w:tblHeader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1D0" w:rsidRPr="00C8695F" w:rsidRDefault="002941D0" w:rsidP="00286604">
            <w:pPr>
              <w:widowControl w:val="0"/>
              <w:adjustRightInd w:val="0"/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S.No.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1D0" w:rsidRPr="00C8695F" w:rsidRDefault="002941D0" w:rsidP="00286604">
            <w:pPr>
              <w:widowControl w:val="0"/>
              <w:adjustRightInd w:val="0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Author(s)*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1D0" w:rsidRPr="00C8695F" w:rsidRDefault="002941D0" w:rsidP="00286604">
            <w:pPr>
              <w:widowControl w:val="0"/>
              <w:adjustRightInd w:val="0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Title of the Publication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1D0" w:rsidRPr="00C8695F" w:rsidRDefault="002941D0" w:rsidP="00286604">
            <w:pPr>
              <w:widowControl w:val="0"/>
              <w:adjustRightInd w:val="0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Journal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1D0" w:rsidRPr="00C8695F" w:rsidRDefault="002941D0" w:rsidP="00286604">
            <w:pPr>
              <w:widowControl w:val="0"/>
              <w:adjustRightInd w:val="0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Vol.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1D0" w:rsidRPr="00C8695F" w:rsidRDefault="002941D0" w:rsidP="00286604">
            <w:pPr>
              <w:widowControl w:val="0"/>
              <w:adjustRightInd w:val="0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Pages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  <w:tcBorders>
              <w:top w:val="single" w:sz="4" w:space="0" w:color="auto"/>
            </w:tcBorders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  Kalaichelvi, R Karthikeyan, D Sivakumar &amp; V Srinivasan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Tool Wear Classification Using Fuzzy Logic for Machining of Al/SiC Composite Material.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International Journal of Modeling and Numerical Simulation of Material Science.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28-36 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Trupti Gokhale, Almas Wali, Shailee Parikh and Neeru Sood 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Lux genes as biosensors for environmental pollutants. 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Engineering reviews.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32(1)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17-22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Prashant Vaidyanathan, Nitish Malhotra, Jagadish Nayak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"A new encryption technique for the secured transmission and storage of text information with medical images".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Engineering reviews.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32(1)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57-63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Mohamed Anvar Haither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"Performance Optimization – Necessary Steps for PC Fast Performance".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Computer Science Issues (IJCSI).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9(2;3)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545-550; ISSN: 1694-0814;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Tanmay Panda and K Teja Priyanka Yadav 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"Study of shopper's attitude towards private labels in Dubai".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International Journal of Research in Computer Application and Management.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2(6)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8-14; ISSN 2231-1009.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 Kalaichelvi and Ahammed Shamir Ali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“Application of Neural Networks in Character Recognition”.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Computer Applications.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52(12)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0975–8887.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es-ES_tradnl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s-ES_tradnl"/>
              </w:rPr>
              <w:t>Nilaykumar, Kiran Sangani,   Vijayakumar B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Cyber Security Scenarios and Control for Small and Medium Enterprises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Informatica Economica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16(2)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58-71; ISSN: 1453-1305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Aksheta Mehta, Vijayakumar B</w:t>
            </w:r>
          </w:p>
        </w:tc>
        <w:tc>
          <w:tcPr>
            <w:tcW w:w="2700" w:type="dxa"/>
          </w:tcPr>
          <w:p w:rsidR="00286604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Implementation of a Prototype Client-Server Model for a Generic Database Application over a Network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UACEE Int. Journal of Computer Science and its Applications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2(3)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366-369; ISSN: 2250-3765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widowControl w:val="0"/>
              <w:numPr>
                <w:ilvl w:val="0"/>
                <w:numId w:val="6"/>
              </w:numPr>
              <w:adjustRightInd w:val="0"/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Laya S, and Muralidharan B 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“A study on the Impact of Non-aqueous Solvent Mixtures on the Crystallanity of Polyester/Cotton Composite Fibre”.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International proceedings of Chemical, Biological &amp; Environmental Engineering.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51-57; ISBN:  978-981-07-2124-4; ISSN: 2010-4618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widowControl w:val="0"/>
              <w:numPr>
                <w:ilvl w:val="0"/>
                <w:numId w:val="6"/>
              </w:numPr>
              <w:adjustRightInd w:val="0"/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Suhel Ahmad Khan, Q H Khan and Farhat S. </w:t>
            </w:r>
          </w:p>
        </w:tc>
        <w:tc>
          <w:tcPr>
            <w:tcW w:w="2700" w:type="dxa"/>
          </w:tcPr>
          <w:p w:rsidR="002941D0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Generalized Vector Mixed Variational-Like Inequality Problem Without Monotonicity.</w:t>
            </w:r>
          </w:p>
          <w:p w:rsidR="00286604" w:rsidRPr="00C8695F" w:rsidRDefault="00286604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Thai Journal of Mathematics.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10(2)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245–258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widowControl w:val="0"/>
              <w:numPr>
                <w:ilvl w:val="0"/>
                <w:numId w:val="6"/>
              </w:numPr>
              <w:adjustRightInd w:val="0"/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Suhel Ahmad Khan</w:t>
            </w:r>
          </w:p>
        </w:tc>
        <w:tc>
          <w:tcPr>
            <w:tcW w:w="2700" w:type="dxa"/>
          </w:tcPr>
          <w:p w:rsidR="00286604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Oscillation criteria for second-order nonlinear neutral difference equations of mixed type.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Advances in Difference Equations.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 (4)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1-15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widowControl w:val="0"/>
              <w:numPr>
                <w:ilvl w:val="0"/>
                <w:numId w:val="6"/>
              </w:numPr>
              <w:adjustRightInd w:val="0"/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Suhel Ahmad Khan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Comparison and oscillation criteria for second order nonlinear neutral difference equation of mixed type.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Dynamic Systems and Application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83-92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widowControl w:val="0"/>
              <w:numPr>
                <w:ilvl w:val="0"/>
                <w:numId w:val="6"/>
              </w:numPr>
              <w:adjustRightInd w:val="0"/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Veena Valsamma Daniel, B  B Gulyani, B G Prakash Kumar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Usage of date stones as adsorbents: A review.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Dispersion Science and Technology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1321-1331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widowControl w:val="0"/>
              <w:numPr>
                <w:ilvl w:val="0"/>
                <w:numId w:val="6"/>
              </w:numPr>
              <w:adjustRightInd w:val="0"/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V  Srinivasan, </w:t>
            </w:r>
          </w:p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R  Karthikeyan, G  Ganesan, and B  Asaithambi 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”Comparative study on the wear behavior of long and short glass fiber reinforced plastics”.  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Metals and Materials International.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16(2)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205-212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widowControl w:val="0"/>
              <w:numPr>
                <w:ilvl w:val="0"/>
                <w:numId w:val="6"/>
              </w:numPr>
              <w:adjustRightInd w:val="0"/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 Senthilkumar, G Ganesan, and R Karthikeyan 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“Optimization of ECM Process Parameters Using NSGA-II”. 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Journal of Minerals and Materials Characterization and Engineering.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931-937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widowControl w:val="0"/>
              <w:numPr>
                <w:ilvl w:val="0"/>
                <w:numId w:val="6"/>
              </w:numPr>
              <w:adjustRightInd w:val="0"/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D Kanagarajan, K Palanikumar, and </w:t>
            </w:r>
          </w:p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R Karthikeyan  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“Effect of Electrical Discharge Machining on strength and reliability of WC-30% Co composites”. 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Materials &amp; Design.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469–474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widowControl w:val="0"/>
              <w:numPr>
                <w:ilvl w:val="0"/>
                <w:numId w:val="6"/>
              </w:numPr>
              <w:adjustRightInd w:val="0"/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 Kalaichelvi , R Karthikeyan, Sivakumar D and Srinivasan V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“Tool Wear Classification Using Fuzzy Logic for Machining of Al/SiC Composite Material”.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Modeling and Numerical Simulation of Material Science.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2(2)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28- 36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widowControl w:val="0"/>
              <w:numPr>
                <w:ilvl w:val="0"/>
                <w:numId w:val="6"/>
              </w:numPr>
              <w:adjustRightInd w:val="0"/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 Udayakumar and Chandra Bhushan Kasera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"Combustion Analysis of a Diesel Engine Operating With Performance Improvement Additives”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Refereed Journal of Engineering and Science.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1(2)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11-16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widowControl w:val="0"/>
              <w:numPr>
                <w:ilvl w:val="0"/>
                <w:numId w:val="6"/>
              </w:numPr>
              <w:adjustRightInd w:val="0"/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Aksheta Mehta and Pushkala Muralidharan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Creating a web-based model for financial planning and forecasting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UACEE International Journal of Computer Science and its applications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2(3)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370-374; ISSN: 2250-3765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widowControl w:val="0"/>
              <w:numPr>
                <w:ilvl w:val="0"/>
                <w:numId w:val="6"/>
              </w:numPr>
              <w:adjustRightInd w:val="0"/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 Alamelu Mangai, V Santhosh Kumar and S Appavu alias Balamurugan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“A Novel Feature Selection Framework for Automatic Web Page Classification”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Automation and Computing, Springer-Verlag.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9(4)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442–448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widowControl w:val="0"/>
              <w:numPr>
                <w:ilvl w:val="0"/>
                <w:numId w:val="6"/>
              </w:numPr>
              <w:adjustRightInd w:val="0"/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J Alamelu Mangai, Dipti D Kothari and V Santhosh Kumar 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“A Novel Approach for Automatic Web Page Classification Using Feature Intervals”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International Journal of Computer Science Issues.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9(5;2)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282–287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widowControl w:val="0"/>
              <w:numPr>
                <w:ilvl w:val="0"/>
                <w:numId w:val="6"/>
              </w:numPr>
              <w:adjustRightInd w:val="0"/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Maheshwar Dwivedy and Prof. R K  Mittal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“An investigation into e-waste flows in India”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Cleaner Production. Elsevier publication.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37  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229-242; ISSN: 0959-6526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widowControl w:val="0"/>
              <w:adjustRightInd w:val="0"/>
              <w:ind w:left="144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Sl. No.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Author(s)*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Title of the Publication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Pages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Trupti Gokhale, Almas Wali, Shailee Parikh and Neeru Sood 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Lux genes as biosensors for environmental pollutants. 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Engineering reviews.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32(1)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17-22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Prashant Vaidyanathan, Nitish Malhotra, Jagadish Nayak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"A new encryption technique for the secured transmission and storage of text information with medical images".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Engineering reviews.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32(1)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57-63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Mohamed Anvar Haither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"Performance Optimization – Necessary Steps for PC Fast Performance".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Computer Science Issues (IJCSI).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9(2;3)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545-550; ISSN: 1694-0814;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Tanmay Panda and K Teja Priyanka Yadav 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"Study of shopper's attitude towards private labels in Dubai".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International Journal of Research in Computer Application and Management.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2(6)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8-14; ISSN 2231-1009.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 Kalaichelvi and Ahammed Shamir Ali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“Application of Neural Networks in Character Recognition”.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Computer Applications.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52(12)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0975–8887.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Nilaykumar, Kiran Sangani,   Vijayakumar B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Cyber Security Scenarios and Control for Small and Medium Enterprises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Informatica Economica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16(2)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58-71; ISSN: 1453-1305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Aksheta Mehta, Vijayakumar B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Implementation of a Prototype Client-Server Model for a Generic Database Application over a Network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UACEE Int. Journal of Computer Science and its Applications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2(3)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366-369; ISSN: 2250-3765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Laya S, and Muralidharan B 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“A study on the Impact of Non-aqueous Solvent Mixtures on the Crystallanity of Polyester/Cotton Composite Fibre”.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International proceedings of Chemical, Biological &amp; Environmental Engineering.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51-57; ISBN:  978-981-07-2124-4; ISSN: 2010-4618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Suhel Ahmad Khan, Q H Khan and Farhat S. </w:t>
            </w:r>
          </w:p>
        </w:tc>
        <w:tc>
          <w:tcPr>
            <w:tcW w:w="2700" w:type="dxa"/>
          </w:tcPr>
          <w:p w:rsidR="00286604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Generalized Vector Mixed Variational-Like Inequality Problem Without Monotonicity.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Thai Journal of Mathematics.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10(2)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245–258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Suhel Ahmad Khan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Oscillation criteria for second-order nonlinear neutral difference equations of mixed type.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Advances in Difference Equations.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 (4)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1-15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Suhel Ahmad Khan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Comparison and oscillation criteria for second order nonlinear neutral difference equation of mixed type.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Dynamic Systems and Application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83-92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Veena Valsamma Daniel, B  B Gulyani, B G Prakash Kumar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Usage of date stones as adsorbents: A review.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Dispersion Science and Technology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1321-1331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V  Srinivasan, </w:t>
            </w:r>
          </w:p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R  Karthikeyan, G  Ganesan, and B  Asaithambi 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”Comparative study on the wear behavior of long and short glass fiber reinforced plastics”.  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Metals and Materials International.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16(2)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205-212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 Senthilkumar, G Ganesan, and R Karthikeyan 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“Optimization of ECM Process Parameters Using NSGA-II”. 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Journal of Minerals and Materials Characterization and Engineering.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931-937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D Kanagarajan, K Palanikumar, and </w:t>
            </w:r>
          </w:p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R Karthikeyan  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“Effect of Electrical Discharge Machining on strength and reliability of WC-30% Co composites”. 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Materials &amp; Design.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469–474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 Kalaichelvi , R Karthikeyan, Sivakumar D and Srinivasan V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“Tool Wear Classification Using Fuzzy Logic for Machining of Al/SiC Composite Material”.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Modeling and Numerical Simulation of Material Science.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2(2)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28- 36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 Udayakumar and Chandra Bhushan Kasera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"Combustion Analysis of a Diesel Engine Operating With Performance Improvement Additives”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Refereed Journal of Engineering and Science.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1(2)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11-16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Aksheta Mehta and Pushkala Muralidharan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Creating a web-based model for financial planning and forecasting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UACEE International Journal of Computer Science and its applications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2(3)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370-374; ISSN: 2250-3765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 Alamelu Mangai, V Santhosh Kumar and S Appavu alias Balamurugan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“A Novel Feature Selection Framework for Automatic Web Page Classification”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Automation and Computing, Springer-Verlag.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9(4)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442–448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J Alamelu Mangai, Dipti D Kothari and V Santhosh Kumar </w:t>
            </w:r>
          </w:p>
        </w:tc>
        <w:tc>
          <w:tcPr>
            <w:tcW w:w="270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“A Novel Approach for Automatic Web Page Classification Using Feature Intervals”</w:t>
            </w:r>
          </w:p>
        </w:tc>
        <w:tc>
          <w:tcPr>
            <w:tcW w:w="189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International Journal of Computer Science Issues. </w:t>
            </w:r>
          </w:p>
        </w:tc>
        <w:tc>
          <w:tcPr>
            <w:tcW w:w="126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9(5;2)</w:t>
            </w:r>
          </w:p>
        </w:tc>
        <w:tc>
          <w:tcPr>
            <w:tcW w:w="1080" w:type="dxa"/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282–287</w:t>
            </w:r>
          </w:p>
        </w:tc>
      </w:tr>
      <w:tr w:rsidR="002941D0" w:rsidRPr="00C8695F" w:rsidTr="00286604">
        <w:trPr>
          <w:trHeight w:val="20"/>
        </w:trPr>
        <w:tc>
          <w:tcPr>
            <w:tcW w:w="630" w:type="dxa"/>
            <w:tcBorders>
              <w:bottom w:val="single" w:sz="4" w:space="0" w:color="auto"/>
            </w:tcBorders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Maheshwar Dwivedy and Prof. R K  Mittal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“An investigation into e-waste flows in India”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Cleaner Production. Elsevier publication.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37 (Dec 2012)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229-242; ISSN: 0959-6526</w:t>
            </w:r>
          </w:p>
        </w:tc>
      </w:tr>
    </w:tbl>
    <w:p w:rsidR="00286604" w:rsidRDefault="00286604" w:rsidP="00C8695F">
      <w:pPr>
        <w:spacing w:before="120" w:after="120"/>
        <w:rPr>
          <w:rFonts w:ascii="Helvetica" w:hAnsi="Helvetica" w:cs="Helvetica"/>
          <w:b/>
          <w:bCs/>
          <w:color w:val="000000" w:themeColor="text1"/>
          <w:sz w:val="18"/>
          <w:szCs w:val="18"/>
        </w:rPr>
      </w:pPr>
    </w:p>
    <w:p w:rsidR="002941D0" w:rsidRPr="00286604" w:rsidRDefault="002941D0" w:rsidP="00C8695F">
      <w:pPr>
        <w:spacing w:before="120" w:after="120"/>
        <w:rPr>
          <w:rFonts w:ascii="Helvetica" w:hAnsi="Helvetica" w:cs="Helvetica"/>
          <w:b/>
          <w:bCs/>
          <w:color w:val="000000" w:themeColor="text1"/>
          <w:sz w:val="20"/>
          <w:szCs w:val="18"/>
        </w:rPr>
      </w:pPr>
      <w:r w:rsidRPr="00286604">
        <w:rPr>
          <w:rFonts w:ascii="Helvetica" w:hAnsi="Helvetica" w:cs="Helvetica"/>
          <w:b/>
          <w:bCs/>
          <w:color w:val="000000" w:themeColor="text1"/>
          <w:sz w:val="20"/>
          <w:szCs w:val="18"/>
        </w:rPr>
        <w:t>BITS, Pilani – K.K. Birla Goa Campus</w:t>
      </w:r>
    </w:p>
    <w:tbl>
      <w:tblPr>
        <w:tblW w:w="5000" w:type="pct"/>
        <w:tblInd w:w="2" w:type="dxa"/>
        <w:tblLayout w:type="fixed"/>
        <w:tblCellMar>
          <w:top w:w="58" w:type="dxa"/>
          <w:left w:w="130" w:type="dxa"/>
          <w:bottom w:w="58" w:type="dxa"/>
          <w:right w:w="130" w:type="dxa"/>
        </w:tblCellMar>
        <w:tblLook w:val="00A0"/>
      </w:tblPr>
      <w:tblGrid>
        <w:gridCol w:w="585"/>
        <w:gridCol w:w="1778"/>
        <w:gridCol w:w="2516"/>
        <w:gridCol w:w="1765"/>
        <w:gridCol w:w="1182"/>
        <w:gridCol w:w="1015"/>
      </w:tblGrid>
      <w:tr w:rsidR="002941D0" w:rsidRPr="00C8695F" w:rsidTr="002765F7">
        <w:trPr>
          <w:trHeight w:val="20"/>
          <w:tblHeader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  <w:vAlign w:val="center"/>
          </w:tcPr>
          <w:p w:rsidR="002941D0" w:rsidRPr="00C8695F" w:rsidRDefault="002941D0" w:rsidP="00286604">
            <w:pPr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S.No.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  <w:vAlign w:val="center"/>
          </w:tcPr>
          <w:p w:rsidR="002941D0" w:rsidRPr="00C8695F" w:rsidRDefault="002941D0" w:rsidP="00286604">
            <w:pPr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Authors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  <w:vAlign w:val="center"/>
          </w:tcPr>
          <w:p w:rsidR="002941D0" w:rsidRPr="00C8695F" w:rsidRDefault="002941D0" w:rsidP="00286604">
            <w:pPr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Title of the Publication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  <w:vAlign w:val="center"/>
          </w:tcPr>
          <w:p w:rsidR="002941D0" w:rsidRPr="00C8695F" w:rsidRDefault="002941D0" w:rsidP="00286604">
            <w:pPr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Journal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  <w:vAlign w:val="center"/>
          </w:tcPr>
          <w:p w:rsidR="002941D0" w:rsidRPr="00C8695F" w:rsidRDefault="002941D0" w:rsidP="00286604">
            <w:pPr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Vol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  <w:vAlign w:val="center"/>
          </w:tcPr>
          <w:p w:rsidR="002941D0" w:rsidRPr="00C8695F" w:rsidRDefault="002941D0" w:rsidP="00286604">
            <w:pPr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Pages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Borders>
              <w:top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Maria Yakovleva, Sunil Bhand and Bengt Danielsson (accepted Dec. 2012).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"The Enzyme Thermistor - a Realistic Biosensor Concept (review article, featuring  front page image of the issue)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 </w:t>
            </w:r>
            <w:r w:rsidRPr="00C8695F">
              <w:rPr>
                <w:rStyle w:val="Emphasis"/>
                <w:rFonts w:ascii="Helvetica" w:hAnsi="Helvetica" w:cs="Helvetica"/>
                <w:i w:val="0"/>
                <w:iCs w:val="0"/>
                <w:color w:val="000000" w:themeColor="text1"/>
                <w:sz w:val="18"/>
                <w:szCs w:val="18"/>
              </w:rPr>
              <w:t>Analytica Chimica Acta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 2013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1-12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Rupesh K Mishra, George Istamboulie, Sunil Bhand, J-L Marty </w:t>
            </w:r>
          </w:p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(2012).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Detoxification of organophosphate residues using phosphotriesterase and their evaluation using flow based biosensor. 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Emphasis"/>
                <w:rFonts w:ascii="Helvetica" w:hAnsi="Helvetica" w:cs="Helvetica"/>
                <w:i w:val="0"/>
                <w:iCs w:val="0"/>
                <w:color w:val="000000" w:themeColor="text1"/>
                <w:sz w:val="18"/>
                <w:szCs w:val="18"/>
              </w:rPr>
              <w:t>Analytica  Chimica  Acta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 2012 </w:t>
            </w:r>
          </w:p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745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64-69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Gautam Bacher, Souvik Pal, Lizy Kanungo, Sunil Bhand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label-free silver wire based impedimetric immunosensor for detection of aflatoxin M1 in milk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Sensor and actuators B Chemical 2012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168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223–230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Geetesh K. Mishra,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Sunil Bhand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286604" w:rsidRDefault="002941D0" w:rsidP="00286604">
            <w:pPr>
              <w:rPr>
                <w:rFonts w:ascii="Helvetica" w:hAnsi="Helvetica"/>
              </w:rPr>
            </w:pPr>
            <w:r w:rsidRPr="00286604">
              <w:rPr>
                <w:rFonts w:ascii="Helvetica" w:hAnsi="Helvetica"/>
                <w:sz w:val="18"/>
              </w:rPr>
              <w:t>FIA-EQCN biosensor for analysis of sulphadiazine residues in milk</w:t>
            </w:r>
          </w:p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Sensing Technology (ICST), 2012 Sixth International Conference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IEEE, 2012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672-676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Gautam Bacher, Lizy Kanungo, and Sunil Bhand.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Miniaturized label-free impedimetric immunosensor for analysis of aflatoxin B1 in peanut.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 xml:space="preserve">In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  <w:lang w:eastAsia="en-IN"/>
              </w:rPr>
              <w:t>Sensing Technology (ICST), 2012 Sixth International Conference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IEEE, 2012.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 xml:space="preserve"> 29-35.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Rupesh K. Mishra, Rocio B. Dominguez, Sunil Bhand, Roberto Muñoz, Jean-Louis Marty.</w:t>
            </w:r>
          </w:p>
          <w:p w:rsidR="00EA2878" w:rsidRPr="00C8695F" w:rsidRDefault="00EA2878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A novel automated flow-based biosensor for the determination of organophosphate pesticides in milk.</w:t>
            </w:r>
          </w:p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Biosensors and Bioelectronics 2012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32(1):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56–61</w:t>
            </w:r>
          </w:p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</w:p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86604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Manjuri K. Koley, Seshadri C. Sivasubramanian, Sumit Biswas, Periakaruppan T. Manoharan &amp; Aditya P. Koley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Dioxygen binding and activation by a highly reactive Cr(II) compound containing S,N-donors derived from oaminothiophenol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Coordination  Chemistry.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3329 – 3351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Manjuri K. Koley, Seshadri C. Sivasubramanian, Babu Varghese, Periakaruppan T. Manoharan &amp; Aditya P. Koley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shd w:val="clear" w:color="auto" w:fill="FFFFFF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paramagnetic octahedral trans-dihydroxy chromium (IV) complex with dianionic tetradentate Schiff base salophen, and crystal structure of its trans-diisothiocyanato analogue. 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Coordination  Chemistry.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3623–3640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Rabi N. Panda, Shankar B. Dalavi and J. Theerthagiri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of High Surface Area W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 and Co–W–N Nitrides by Chemical Routes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Adsorption Science &amp; Technology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30 (4)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345-354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Amit Balsing Rajput, Seikh Jiyaur Rahaman, M K. Patra, S R. Vadera, Gautam Sarkhel, and Narendra Nath Ghosh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Preparation, characterization and properties of flexible magnetic nanocomposites of NiFe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4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-polybenzoxazine-LLDPE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Polymer-Plastics Technology and Engineering</w:t>
            </w:r>
          </w:p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(Accepted 2012)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A.B. Rajput., M. Sharifi , H V. Pol, M K. Patra, S R. Vadera, P M. Singru, N N. Ghosh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Preparation of flexible magnetic nanocomposites of linear low-density polyethylene-polybenzoxazine-magnetic nanoparticles and their mechanical and magnetic properties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Journal of Nanoscience Letters 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26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Amit Balsing Rajput, Seikh Jiyaur Rahaman, Gautam Sarkhel, M K Patra, S Vadera, P M Singru, Yusuf Yagci and Narendra Nath Ghosh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Synthesis, characterization and properties of flexible magnetic nanocomposites of CoFe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4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 polybenzoxazine- LLDPE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Journal of Applied Polymer Science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(Accepted 2012, DOI:10.1002/APP.38426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Vilas Desai, Bhanudas Naik, Narendra Nath Ghosh and Meenal Kowshik  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Functionalization of AgCl/titania nanocomposite with folic acid - a promising strategy for enhancement of antimicrobial activity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Science of Advanced Materials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(Publisher: American Scientific Publishers) (Accepted October 2012)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Bhanudas Naik, Vadakkethonippurathu Sivankutty Prasad and Narendra Nath Ghosh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Preparation of Ag Nanoparticle Loaded Mesoporous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sym w:font="Symbol" w:char="F067"/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-alumina Catalyst and its Catalytic Activity for Reduction of 4-nitrophenol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Powder Technology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1–6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 Hazra, M K Patra, S R Vadera and  N N Ghosh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Preparation of Mn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0.2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x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Zn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(0.8-x)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Fe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 xml:space="preserve">4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nanopowders by using a novel EDTA precursor method and their microstructute, DC resistivity and magnetic properties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Optoelectronics and Advanced Materials – Rapid Communications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451- 455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N. Beheraand A. Panda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“Nature of the Te…N intramolecular interaction in organotellurium compounds. A theoretical investigation by NBO and AIM methods”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Computational and Theoretical Chemistry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, 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999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215 – 224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N. Beheraand A. Panda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“Effect of Chelate ring and rigidity on Se…N interactions: A computational study”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RSC Advances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6948 – 6956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Yogesh and R. N. Behera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“Molecular dynamics simulations of micellization of Alkyl Ethoxylate”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Asian Journal of Chemistry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5785 – 5788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Yogesh and R. N. Behera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765F7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“Comparison of Binding Affinities and ADMET Properties of Lysine Sulfonamide and Cyclic Urea Derivatives with Commercial HIV Protease Inhibitors for the MDR mutants”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International Journal of  Chemistry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178-188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Kumar,V.; Banerjee,M.; Chatterjee,A. 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reaction based turn-on type fluorogenic and chromogenic probe for the detection of trace amount of nitrite in water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Talanta (2012), 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610-615.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 P. Jayadevan and T. Y. Tseng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Review: One-dimensional ZnO Nanostructures,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J. Nanosci. Nanotech (2012)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4409-4457.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286604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Anjan Chattopadhyay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comparative spectroscopic study of the excited electronic states of potassium-neon and potassium-helium systems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Eur.Phys. J. D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325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286604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Anjan Chattopadhyay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Comparative study of spectroscopic properties of the low-lying electronic states of 2, 4-pentadien-1-iminium cation and its N-substituted analogues 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,J. Chem.Sci.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124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985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Priyadarshini Parekh, Gokulakrishnan Subramanian,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  <w:t>Halan Prakash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Visible light water disinfection using [Ru(bpy)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(phendione)](PF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6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)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.</w:t>
            </w:r>
            <w:r w:rsidR="00286604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 and [Ru(phendione)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]Cl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.2H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O complexes  and their effective adsorption onto activated carbon 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Separation and Purification Technology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Accepted Manuscript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Gokulakrishnan Subramanian, Priyadarshini Parekh, Halan Prakash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Photodegradation of Methyl orange and photoinactivation of bacteria by visible light activation of persulphate using a tris(2,2’bipyridyl)Ru(II) complex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Photochemical and Photobiological Sciences</w:t>
            </w:r>
          </w:p>
        </w:tc>
        <w:tc>
          <w:tcPr>
            <w:tcW w:w="2340" w:type="dxa"/>
            <w:gridSpan w:val="2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Accepted Manuscript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Kshipra Naik, Amrita Chatterjee,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  <w:t>Halan Prakash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and Meenal Kowshik 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Mesoporous TiO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 xml:space="preserve">2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nanoparticles containing Ag ion with excellent antimicrobial activity at remarkable low silver concentrations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Journal of Biomedical Nanotechnology</w:t>
            </w:r>
          </w:p>
        </w:tc>
        <w:tc>
          <w:tcPr>
            <w:tcW w:w="2340" w:type="dxa"/>
            <w:gridSpan w:val="2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Accepted Manuscript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Gokulakrishnan Subramanian, Priyadarshini Parekh,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  <w:t>Halan Prakash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86604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Degradation of Malachite green by Potassium persulphate‚ its enhancement by 1‚8-dimethyl-1‚3‚6‚8‚10‚13-hexaazacyclotetradecane nickel(II) perchlorate complex‚ and removal of antibacterial activity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Hazardous Materials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213– 214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19– 27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Irudayam Maria Johnson,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  <w:t>Halan Prakash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Jeyaguru Prathiba, Raghavachary Raghunathan, Raghunathan Malathi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Spectral Analysis of Naturally Occurring Methylxanthines (Theophylline, Theobromine and Caffeine) Binding with DNA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PLOS ONE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e50019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Prasath, P. Bhavana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autoSpaceDE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</w:rPr>
              <w:t>β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 functionalised meso tetrahalothien-2-ylporphyrins: synthesis, spectral and electrochemical properties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Heterocyclic Chemistry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1044-1049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Prasath, R. J. Butcher, P. Bhavana,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autoSpaceDE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Nitrothienylporphyrins: Synthesis, crystal structure and, the effect of position</w:t>
            </w:r>
          </w:p>
          <w:p w:rsidR="002941D0" w:rsidRPr="00C8695F" w:rsidRDefault="002941D0" w:rsidP="00286604">
            <w:pPr>
              <w:autoSpaceDE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and number of nitro groups on the spectral and electrochemical properties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Spectrochimica Acta Part A: Molecular and Biomolecular Spectroscopy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87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258-264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Prasath, P. Bhavana, Seik Weng Ng and Edward R. T. Tiekink,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360"/>
              </w:tabs>
              <w:suppressAutoHyphens/>
              <w:autoSpaceDE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[meso-5,10,15,20-Tetrakis(5-bromothiophen-2-yl)porphyrinato-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k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4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N,N’,N’’,N’’’]-nickel(II)</w:t>
            </w:r>
          </w:p>
          <w:p w:rsidR="002941D0" w:rsidRPr="00C8695F" w:rsidRDefault="002941D0" w:rsidP="00286604">
            <w:pPr>
              <w:autoSpaceDE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Acta Crystallographica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E68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471–472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Prasath, P. Bhavana and Ray J. Butcher,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suppressAutoHyphens/>
              <w:autoSpaceDE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(E)-1-(2,4-Dimethylquinolin-3-yl)-3-(4-methylphenyl)prop-2-en-1-one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autoSpaceDE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Acta Crystallographica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</w:p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E68,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1501</w:t>
            </w:r>
          </w:p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Prasath, P. Bhavana,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450"/>
              </w:tabs>
              <w:suppressAutoHyphens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Synthesis and, spectral and electrochemical properties of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meso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5,10,15,20-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tetrakis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(2’-chlorobenzoquinolin-3’-yl)porphyrins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Heteroatom Chemistry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525-530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Prasath, P. Bhavana,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en-IN"/>
              </w:rPr>
              <w:t>An improved protocol for the synthesis of 2-nitro-7,8,17,18-tetrabromo-5,10,15,20-tetraphenylporphyrin and its conformational aspects by electrochemistry and spectroscopy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Journal of Heterocyclic Chemistry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</w:p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Accepted Manuscript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Prasath, P. Bhavana, Seik Weng Ng and Edward R. T. Tiekink,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3-(4-Bromophenyl)-1-phenyl-1Hpyrazole-4-carbaldehyde.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Acta Cryst. (2011).</w:t>
            </w:r>
          </w:p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doi:10.1107/S1600536811036841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E67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265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Prasath, P. Bhavana, Seik Weng Ng and Edward R. T. Tiekink</w:t>
            </w:r>
          </w:p>
          <w:p w:rsidR="00EA2878" w:rsidRPr="00C8695F" w:rsidRDefault="00EA2878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3-(4-Methoxyphenyl)-1-phenyl-1H pyrazole-4-carbaldehyde.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Acta Cryst. (2011).</w:t>
            </w:r>
          </w:p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doi:10.1107/ S1600536811041808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E67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2962-2963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Zubeda Aga and Sutapa Roy Ramanan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Electrical and structural characterization of PTCR pure barium titanate nanopowders synthesized by sol-gel emulsion technique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J. of Electro ceramics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28(2)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109-117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86604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Krishnaswamy, S. M. Nazir, P. V. K. Srikanth &amp; K. N. Ponnani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Process Condensate Stripper performance in ammonia plants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Nitrogen + Syngas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Issue 315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50 – 54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N. Das, S. S. Baral, P. S. Mahapatra, T. Das, G. R. Chaudhury, S. N. Das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86604" w:rsidRPr="00C8695F" w:rsidRDefault="002941D0" w:rsidP="002765F7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Trend in </w:t>
            </w:r>
            <w:bookmarkStart w:id="0" w:name="hit1"/>
            <w:bookmarkEnd w:id="0"/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chemical composition of </w:t>
            </w:r>
            <w:bookmarkStart w:id="1" w:name="hit2"/>
            <w:bookmarkEnd w:id="1"/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precipitation during 2005–2009 at a rural station of Bhubaneswar, eastern India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Theoretical and Applied Climatology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110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55-63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Manjuri K. Koley, Seshadri C. Sivasubramanian, Sumit Biswas, Periakaruppan T. Manoharan and Aditya P. Koley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Dioxygen binding and activation by a highly reactive Cr(II)compound containing S,N-donors derived from o-aminothiophenol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Coordination Chemistry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3329–3351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Manjuri K. Koley , Seshadri C. Sivasubramanian,  Babu Varghese, Periakaruppan T. Manoharan , and Aditya P. Koley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paramagnetic octahedral trans-dihydroxy chromium(IV) complex with dianionic tetradentate Schiff base ligand salophen, and crystal structure of its transdiisothiocyanato analogue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Coordination Chemistry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3623–3640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Manjare S D, Mohite R J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Application of Life Cycle Assessment to Diammonium Phosphate Production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Advanced Material Research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354-355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256-265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ab/>
              <w:t>oseph Rodrigues, Lucy J. Gudino and K.R. Pai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Sharp Transition Multiband Filter in Speech Processing Scheme for Hearing Impaired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American Journal of Engineering and Applied Sciences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Feb. 2012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 xml:space="preserve"> 42-49.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R.K. Roul and S.K. Sahay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effective information retrieval for ambiguous query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Journal-ref: AJCSIT 2012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2, No. 3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26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R.K. Roul and S.K. Sahay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effective web document clustering for information retrieval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Journal-ref: IJCSMR, 2012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1, No. 3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99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481 </w:t>
            </w:r>
          </w:p>
          <w:p w:rsidR="002941D0" w:rsidRPr="00C8695F" w:rsidRDefault="002941D0" w:rsidP="00286604">
            <w:pPr>
              <w:tabs>
                <w:tab w:val="left" w:pos="540"/>
              </w:tabs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R.K. Roul and S.K. Sahay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effective approach for web document classification using FP-growth and naive bayes techniques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Journal-ref: IJCSET, 2012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3, No. 10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99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483 </w:t>
            </w:r>
          </w:p>
          <w:p w:rsidR="002941D0" w:rsidRPr="00C8695F" w:rsidRDefault="002941D0" w:rsidP="00286604">
            <w:pPr>
              <w:tabs>
                <w:tab w:val="left" w:pos="99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Kabilan M, Bhakti Salgaonkar, Deepthi Das and 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Judith M. Braganca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Community solar salt production in Goa, India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BMC Aquatic Biosystems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8:30 doi:10.1186/2046-9063-8-30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99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8-30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Kabilan M, Bhakti Salgaonkar and 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Judith M. Braganca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Culturable halophilic archaea at the initial and crystallization stages of salt production in a natural solar saltern of Goa, India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BMC Aquatic Biosystems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2012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8:15 doi:10.1186/2046-9063-8-15.</w:t>
            </w:r>
          </w:p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8-15.</w:t>
            </w:r>
          </w:p>
          <w:p w:rsidR="002941D0" w:rsidRPr="00C8695F" w:rsidRDefault="002941D0" w:rsidP="00286604">
            <w:pPr>
              <w:tabs>
                <w:tab w:val="left" w:pos="99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B. B. Salgaonkar, K. Mani, A. Nair, S. Gangadharan and 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Judith M. Braganca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Interspecific Interactions Among Members of Family Halobacteriaceae from Natural Solar Salterns. </w:t>
            </w: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lastRenderedPageBreak/>
              <w:t>Probiotics &amp; Antimicro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lastRenderedPageBreak/>
              <w:t>Prot. DOI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10.1007/s12602-012-9097-8.</w:t>
            </w:r>
          </w:p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602-012 </w:t>
            </w:r>
          </w:p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765F7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C.Sivaraman, Anasuya Ganguly and Srikanth Mutnuri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Role of Cyclodextrin Glucanotransferase Enzyme in Biodegradation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Advances in Environmental Research (2012)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1, No. 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97-108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86604" w:rsidRPr="002765F7" w:rsidRDefault="00651177" w:rsidP="00286604">
            <w:pPr>
              <w:tabs>
                <w:tab w:val="left" w:pos="540"/>
              </w:tabs>
              <w:rPr>
                <w:rFonts w:ascii="Helvetica" w:hAnsi="Helvetica"/>
              </w:rPr>
            </w:pPr>
            <w:hyperlink r:id="rId40" w:history="1">
              <w:r w:rsidR="002941D0" w:rsidRPr="00286604">
                <w:rPr>
                  <w:rStyle w:val="Hyperlink"/>
                  <w:rFonts w:ascii="Helvetica" w:hAnsi="Helvetica" w:cs="Helvetica"/>
                  <w:color w:val="000000" w:themeColor="text1"/>
                  <w:sz w:val="18"/>
                  <w:szCs w:val="18"/>
                  <w:u w:val="none"/>
                </w:rPr>
                <w:t>Manjuri K. Koley</w:t>
              </w:r>
            </w:hyperlink>
            <w:r w:rsidR="002941D0" w:rsidRPr="00286604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 </w:t>
            </w:r>
            <w:hyperlink r:id="rId41" w:history="1">
              <w:r w:rsidR="002941D0" w:rsidRPr="00286604">
                <w:rPr>
                  <w:rStyle w:val="Hyperlink"/>
                  <w:rFonts w:ascii="Helvetica" w:hAnsi="Helvetica" w:cs="Helvetica"/>
                  <w:color w:val="000000" w:themeColor="text1"/>
                  <w:sz w:val="18"/>
                  <w:szCs w:val="18"/>
                  <w:u w:val="none"/>
                </w:rPr>
                <w:t>Seshadri C. Sivasubramanian</w:t>
              </w:r>
            </w:hyperlink>
            <w:r w:rsidR="002941D0" w:rsidRPr="00286604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 </w:t>
            </w:r>
            <w:hyperlink r:id="rId42" w:history="1">
              <w:r w:rsidR="002941D0" w:rsidRPr="00286604">
                <w:rPr>
                  <w:rStyle w:val="Strong"/>
                  <w:rFonts w:ascii="Helvetica" w:hAnsi="Helvetica" w:cs="Helvetica"/>
                  <w:b w:val="0"/>
                  <w:bCs w:val="0"/>
                  <w:color w:val="000000" w:themeColor="text1"/>
                  <w:sz w:val="18"/>
                  <w:szCs w:val="18"/>
                </w:rPr>
                <w:t>Sumit Biswas</w:t>
              </w:r>
            </w:hyperlink>
            <w:r w:rsidR="002941D0" w:rsidRPr="00286604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 </w:t>
            </w:r>
            <w:hyperlink r:id="rId43" w:history="1">
              <w:r w:rsidR="002941D0" w:rsidRPr="00286604">
                <w:rPr>
                  <w:rStyle w:val="Hyperlink"/>
                  <w:rFonts w:ascii="Helvetica" w:hAnsi="Helvetica" w:cs="Helvetica"/>
                  <w:color w:val="000000" w:themeColor="text1"/>
                  <w:sz w:val="18"/>
                  <w:szCs w:val="18"/>
                  <w:u w:val="none"/>
                </w:rPr>
                <w:t>Periakaruppan T. Manoharan</w:t>
              </w:r>
            </w:hyperlink>
            <w:r w:rsidR="002941D0" w:rsidRPr="00286604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&amp;</w:t>
            </w:r>
            <w:r w:rsidR="002765F7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  <w:r w:rsidR="002941D0" w:rsidRPr="00286604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</w:t>
            </w:r>
            <w:hyperlink r:id="rId44" w:history="1">
              <w:r w:rsidR="002941D0" w:rsidRPr="00286604">
                <w:rPr>
                  <w:rStyle w:val="Hyperlink"/>
                  <w:rFonts w:ascii="Helvetica" w:hAnsi="Helvetica" w:cs="Helvetica"/>
                  <w:color w:val="000000" w:themeColor="text1"/>
                  <w:sz w:val="18"/>
                  <w:szCs w:val="18"/>
                  <w:u w:val="none"/>
                </w:rPr>
                <w:t xml:space="preserve">Aditya </w:t>
              </w:r>
              <w:r w:rsidR="002765F7">
                <w:rPr>
                  <w:rStyle w:val="Hyperlink"/>
                  <w:rFonts w:ascii="Helvetica" w:hAnsi="Helvetica" w:cs="Helvetica"/>
                  <w:color w:val="000000" w:themeColor="text1"/>
                  <w:sz w:val="18"/>
                  <w:szCs w:val="18"/>
                  <w:u w:val="none"/>
                </w:rPr>
                <w:t xml:space="preserve"> </w:t>
              </w:r>
              <w:r w:rsidR="002941D0" w:rsidRPr="00286604">
                <w:rPr>
                  <w:rStyle w:val="Hyperlink"/>
                  <w:rFonts w:ascii="Helvetica" w:hAnsi="Helvetica" w:cs="Helvetica"/>
                  <w:color w:val="000000" w:themeColor="text1"/>
                  <w:sz w:val="18"/>
                  <w:szCs w:val="18"/>
                  <w:u w:val="none"/>
                </w:rPr>
                <w:t>P. Koley</w:t>
              </w:r>
            </w:hyperlink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Dioxygen binding and activation by a highly reactive Cr(II) compound containing S,N-donors derived from</w:t>
            </w: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-aminothiophenol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Coord Chem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 Jul 2012.</w:t>
            </w:r>
          </w:p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Rastogi A, 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</w:rPr>
              <w:t>Biswas 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, Sarkar A, Chakrabarty D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Anticoagulant activity of Moon jellyfish (</w:t>
            </w: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Aurelia aurita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) tentacle extract.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Toxicon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2012 May 28;60(5):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2012 May 28;60(5):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719-723</w:t>
            </w:r>
          </w:p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Vilas Desai, Bhanudas Naik, Narendra Nath Ghosh and 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Meenal Kowshik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286604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Functionalization of AgCl/titania nanocomposite with folic acid - a promising strategy for enhancement of antimicrobial activity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Science of Advanced Materials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Accepted and In Press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Accepted and In Press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Vilas Desai and 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Meenal Kowshik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Synthesis and characterization of fumaric acid functionalized AgCl/titania nanocomposite with enhanced antibacterial activity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Journal of Nanoscience and Nanotechnology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Accepted and In Press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Accepted and In Press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Sushma J, Ketaki Deshmukh, Sutapa Roy Ramanan, 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Meenal Kowshik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Antimicrobial activity of hemocompatible silver doped hydroxyapatite nanoparticles by modified sol-gel technique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Applied Nanoscience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Accepted and In Press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Accepted and</w:t>
            </w:r>
            <w:r w:rsidR="00286604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 Press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Akriti Rastogi, Sumit Biswas, Angshuman Sarkar, Dibakar Chakrabarty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Anticoagulant activity of Moon jellyfish (Aurelia aurita) tentacle extract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Toxicon 60 (2012)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Toxicon 60 (2012)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719–723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K. Sinha, K.P.Krishnan and  A Sarkar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Heat shock response as a cue for phenotypic variability: A study from the psychrotrophic and mesophilic strains of Cellulosimicrobium cellulans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Annals of Microbiology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(DOI 10.1007/s13213-011-0411-6) 2012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411-416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C.Sivaraman, Anasuya Ganguly and Srikanth Mutnuri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Cloning and expression of catechol 2, 3 dioxygenase and cyclodextrin glucanotransferase gene in </w:t>
            </w: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E.Coli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and its role in biodegradation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life Science and Pharma Research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 2/Issue 3/Jul-Sept 2012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L10 – L19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C.Sivaraman, Anasuya Ganguly and Srikanth  Mutnuri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Role of Cyclodextrin Glucanotransferase Enzyme in Biodegradation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Advances in Environmental Research (2012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1, No. 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97-108.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 Singh, Lisette D’ Souza L, Utpal Roy and S M Singh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Chemical constituents &amp; antioxidant activity of Arctic Mushroom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Lycoperdon molle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Polar Research.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Published 12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MARCH, 2012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765F7" w:rsidRPr="00C8695F" w:rsidRDefault="002941D0" w:rsidP="00EA2878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Polar Research.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Published 12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M</w:t>
            </w:r>
            <w:r w:rsidR="00EA2878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arch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2012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Veeky Baths and Utpal Roy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Sequence analysis of Mycobacterial PE/PPE Proteins.</w:t>
            </w:r>
          </w:p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Citation: Sequence analysis of Mycobacterial PE/PPE Proteins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Invited Book chapter in  Introduction to Sequence and Genome Analysis (Edited by: ). iConcept Press (USA)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ISBN: 978-14775549-1-3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ISBN: 978-14775549-1-3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Kumar, N., Ponnaluri, C.V.K., Putarjunan, A., Ranganathan, S., Roy, Utpal, 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Das, 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.,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Characterization of temperature inducible promoters from a novel rolling circle replicating plasmid of </w:t>
            </w: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Enterococcus faecium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DJ1’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PLASMID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[May, 2012, </w:t>
            </w:r>
            <w:hyperlink r:id="rId45" w:tooltip="Get volume 67, issue 3" w:history="1">
              <w:r w:rsidRPr="00C8695F">
                <w:rPr>
                  <w:rStyle w:val="Strong"/>
                  <w:rFonts w:ascii="Helvetica" w:hAnsi="Helvetica" w:cs="Helvetica"/>
                  <w:b w:val="0"/>
                  <w:bCs w:val="0"/>
                  <w:color w:val="000000" w:themeColor="text1"/>
                  <w:sz w:val="18"/>
                  <w:szCs w:val="18"/>
                </w:rPr>
                <w:t>67</w:t>
              </w:r>
              <w:r w:rsidRPr="00C8695F">
                <w:rPr>
                  <w:rStyle w:val="Hyperlink"/>
                  <w:rFonts w:ascii="Helvetica" w:hAnsi="Helvetica" w:cs="Helvetica"/>
                  <w:color w:val="000000" w:themeColor="text1"/>
                  <w:sz w:val="18"/>
                  <w:szCs w:val="18"/>
                </w:rPr>
                <w:t>(3):</w:t>
              </w:r>
            </w:hyperlink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PLASMID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[May, 2012, </w:t>
            </w:r>
            <w:hyperlink r:id="rId46" w:tooltip="Get volume 67, issue 3" w:history="1">
              <w:r w:rsidRPr="00C8695F">
                <w:rPr>
                  <w:rStyle w:val="Strong"/>
                  <w:rFonts w:ascii="Helvetica" w:hAnsi="Helvetica" w:cs="Helvetica"/>
                  <w:b w:val="0"/>
                  <w:bCs w:val="0"/>
                  <w:color w:val="000000" w:themeColor="text1"/>
                  <w:sz w:val="18"/>
                  <w:szCs w:val="18"/>
                </w:rPr>
                <w:t>67</w:t>
              </w:r>
              <w:r w:rsidRPr="00C8695F">
                <w:rPr>
                  <w:rStyle w:val="Hyperlink"/>
                  <w:rFonts w:ascii="Helvetica" w:hAnsi="Helvetica" w:cs="Helvetica"/>
                  <w:color w:val="000000" w:themeColor="text1"/>
                  <w:sz w:val="18"/>
                  <w:szCs w:val="18"/>
                </w:rPr>
                <w:t>(3):</w:t>
              </w:r>
            </w:hyperlink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211-26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Ganesh Chandra Jagetia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 xml:space="preserve"> 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 xml:space="preserve"> 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Vijayashree Nayak  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286604">
            <w:pPr>
              <w:pStyle w:val="NormalWeb"/>
              <w:tabs>
                <w:tab w:val="left" w:pos="1080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Activity by Accelerating Chromosome Damage in HeLa Cells Exposed to Different Doses of </w:t>
            </w: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</w:rPr>
              <w:t>γ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-Radiation,</w:t>
            </w: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Medicinal and Aromatic Plant Science and Biotechnology</w:t>
            </w:r>
          </w:p>
          <w:p w:rsidR="00286604" w:rsidRPr="00C8695F" w:rsidRDefault="00286604" w:rsidP="00286604">
            <w:pPr>
              <w:pStyle w:val="NormalWeb"/>
              <w:tabs>
                <w:tab w:val="left" w:pos="1080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Global Science Books 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Accepted: 29 June, 2012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Krishnamurthy Nayak, 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Vijayashree Nayak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and Deccaraman M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Formulating a Mathematical Model for the E-Nose Application through Genetic Algorithm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Computer Applications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7-13, August 2012</w:t>
            </w:r>
          </w:p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Krishnamurthy Nayak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Supreetha B.S.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Deccaraman M, 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Vijayashree Nayak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E-Nose System to Detect E-Coli in Drinking Water of Udupi District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Engineering Research and Development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ISSN;2278:067X, Vol 1, issue 12 (July 2012),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58-64.</w:t>
            </w:r>
          </w:p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Mosa K.A. Kumar K.* Chikara S. Joseph, M. Liu, Z. Musante, C. White, J.C. and Dhankher, O.P.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Members of rice plasma membrane intrinsic protein subfamily are inVolved in arsenite permeability and tolerance in plants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Transgenic Research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21:1265-1277  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EA2878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EA2878"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  <w:t>Mridula Goel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Economic Regulations: Effect on Growth and Stability in Brazil and India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Procedia - Social and Behavioral Sciences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(Vol.30,20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eastAsia="zh-CN"/>
              </w:rPr>
              <w:t>11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), Elsevier Ltd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EA2878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</w:pPr>
            <w:r w:rsidRPr="00EA2878"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  <w:t>Mridula Goel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Tourism: the depth of its meaning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Research in Commerce , Economics and Management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Vol.No.2(2012), issue No.10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EA2878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</w:pPr>
            <w:r w:rsidRPr="00EA2878"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  <w:t>Mridula Goel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Tourism and Acculturation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Atna -Journal of Tourism Studies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ISSN 0975-3281,Vol.7, No.1, Jan.-june 2012.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EA2878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</w:pPr>
            <w:r w:rsidRPr="00EA2878"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  <w:t>Debasis Patnaik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Application of Markovitz in Indian Stock Markets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 International Journal of Financial Management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Vol.1,Issue No.1,  published in Aug.2012</w:t>
            </w:r>
          </w:p>
          <w:p w:rsidR="002765F7" w:rsidRPr="00C8695F" w:rsidRDefault="002765F7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EA2878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</w:pPr>
            <w:r w:rsidRPr="00EA2878"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  <w:t>A. K. Mishra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Exchange Rate Behaviour and Management in India: Issues and Empirics’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EA2878">
            <w:pPr>
              <w:tabs>
                <w:tab w:val="left" w:pos="540"/>
              </w:tabs>
              <w:ind w:right="-144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International Journal of Economics, Commerce and Research (IJECR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2(4), (2012)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9-16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EA2878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</w:pPr>
            <w:r w:rsidRPr="00EA2878"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  <w:t>A. K. Mishra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‘Investigating the Causal Relationship between Saving, Investment and Economic Growth for India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International Journal of Financial Management (IJFM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),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15-23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EA2878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</w:pPr>
            <w:r w:rsidRPr="00EA2878"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  <w:t>A. K. Mishra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NormalWeb"/>
              <w:tabs>
                <w:tab w:val="left" w:pos="1080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Analyzing Soundness in Indian Banking: A CAMEL Approach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Research Journal of Management Sciences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an e-journal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 (3),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9-14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EA2878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</w:pPr>
            <w:r w:rsidRPr="00EA2878"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  <w:t>A. K. Mishra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Planned Development and Social Security Measures for Unorganised Workers: Retrospect and Prospects in India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accepted for publication in journal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IASSI Quarterly: Contributions to Indian Social Science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31 No. 2 (April-June 2012)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EA2878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</w:pPr>
            <w:r w:rsidRPr="00EA2878"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  <w:t>N. Kubendran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‘Structural Reforms and External Sector Vulnerability in India’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Asian-African Journal of Economics and Econometrics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Vol.12. No.2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343-359 (2012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EA2878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</w:pPr>
            <w:r w:rsidRPr="00EA2878"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  <w:t>Indranil De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What Ails Access to Safe Drinking Water and Sanitation for the Urban Poor? A Study of Issues and Linkages in Slums of Kolkata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’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Project Report Submitted to South Asia Network of Economic Research Institutes (SANEI)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EA2878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</w:pPr>
            <w:r w:rsidRPr="00EA2878">
              <w:rPr>
                <w:rFonts w:ascii="Helvetica" w:hAnsi="Helvetica" w:cs="Helvetica"/>
                <w:iCs/>
                <w:color w:val="000000" w:themeColor="text1"/>
                <w:sz w:val="18"/>
                <w:szCs w:val="18"/>
              </w:rPr>
              <w:t>Debdulal Thakur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'Municipal Finance Matters: India Municipal Finance Report'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Project Report Submitted to Asian Development Bank (2013)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Venkateshvaran, A. and Prince, A.A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novel MEMS based current sensor design for smart grid applications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Sensors and Transducers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138 (3),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2-13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Prince, A.A., Jose, I. and Agrawal, V.P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new optimal design and analysis method based on MADM for MEMS Products Development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Advanced Manufacturing Technology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DOI: 10.1007/s00170-012-3969-7, 2012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DOI: 10.1007/s00170-012-3969-7, 2012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GautamBacher, Souvik Pal, LizyKanungo and Sunil Bhand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label-free silver wire based impedimetricim-munosensor for detection of aflatoxin M1 in milk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Sensors and Actuators B: Chemical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 Press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Nitin Sharma, Anand K Tarcar, Varghese Antony Thomas and K R Anupama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765F7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On the use of Particle Swarm Optimization for Adaptive Resource Allocation in OFDMA Systems with Proportional Rate Constraints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Information Sciences, Issue 1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Volume 182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115-124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</w:t>
            </w:r>
            <w:r w:rsid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K.R.Anupama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and Implementation of a Cross Layered Protocol Stack for Sensor Networks in an Indoor Environment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IEEE WOCN 2012</w:t>
            </w:r>
          </w:p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Prasanna Kumar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note on the inequalities for a polynomial and its derivative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Acta Mathematica Vietnamica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37 (1)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63-70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Alpesh M. Dhorajia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Symplectic modules over overrings of polynomial rings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Indian Journal of Pure and Applied Mathematics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43(4)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371-390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Paul Prabal, M. N. Chintamani, B. K. Moriya, W. D. Gao and R. Thangadurai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New upper bounds for the Davenport and for the Erdos-Ginzburg-Ziv Constants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Archiv der Mathematik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98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98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133-142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Amit Setia and Rajesh K Pandey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Laguerre Polynomials based numerical method to solve a System of Generalized Abel Integral Equations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Procedia Engineering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1675 – 1682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G. Panda and S. Jaiswal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Some duality results for fuzzy nonlinear programming problem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Journal of Fuzzy Set Valued Analysis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Volume 2012, Year 2012 Article ID jfsva-00112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10.5899/2012 /jfsva-00112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Alpesh M. Dhorajia and M. K. Keshari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note on cancellation of projective modules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J. Pure and Applied Algebra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216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216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126-129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G. C. Samanta and S. Debata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Five Dimensional Bianchi type-I String Cosmological Models in Lyra Manifold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Journal of Modern Physics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3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180-18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Kulkarni D. M. and Chaudhari Vikas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Failure Analysis and Prevention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’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a Course for Undergraduates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Bulletin of Marine Science and Technology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7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27-29.</w:t>
            </w:r>
          </w:p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R.D. Naik and P. M. Singru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Stability and Hopf bifurcation of a Nonlinear oscillator with multiple time-delays" Chaos, Solitons &amp; Fractals, Chaos, Solitons &amp; Fractals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Volume 45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Issue 11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1387-139</w:t>
            </w:r>
          </w:p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Mali K.D.and Singru P.M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analytical model to determine fundamental frequency of free vibration of perforated plate by using unit step functions to express non homogeneity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Vibro-Engineering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 14, Issue 3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1292-1296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Dillip Kumar Mohanty and P M Singru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Numerical method for heat transfer and fouling analysis of a shell and tube heat exchanger using statistical analysis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Korean J. Chem. Eng.,Springer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29(9),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1144-1150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Kiran D. Mali and   Pravin M. Singru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765F7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Determination of The Fundamental Frequency Of Perforated Plate With Rectangular Perforation Pattern of Circular Holes by Negative Mass Approach for the Perforation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Advanced Materials Manufacturing and Characterization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 1, issue 1, March 2012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105-109</w:t>
            </w:r>
          </w:p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Kiran C.P., Shibu Clement and Agrawal V.P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Mechatronic system reliability modeling and analysis,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International Journal of Reliability and Safety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(Accepted for publication).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Inderscience publishers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Kiran C.P., Shibu Clement and Agrawal V.P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Quality modeling and analysis of a mechatronic system, </w:t>
            </w: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Industrial Systems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Inderscience publication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12, No. 1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1-28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Raghav Bansal and Sachin Waigaokar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Thermal Analysis of Rotational Moulding Process: An Application to Multilayer Moulding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Manufacturing Engineering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Vol.7 (3)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158-163</w:t>
            </w:r>
          </w:p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G. Karthikeyan, J. Ramkumar and R. Balasubramaniam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study on machinability of B-modified Ti-6Al-4V alloys by EDM, Indrani Sen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Materials and Manufacturing Processes (IJMMP), Taylor &amp;Francis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27, Issue 3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348-354.</w:t>
            </w:r>
          </w:p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Karthikeyan, Anuj K. Garg, J. Ramkumar and S. Dhamodaran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microscopic observation of machining behavior in µED-milling process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G. Journal of Manufacturing Processes (JMP), SME - Science direct (Elsevier)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14, Issue 3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297-306.</w:t>
            </w:r>
          </w:p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G. Karthikeyan, J. Ramkumar, Shalabh and S. Aravindan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Performance analysis of µED-milling process using various statistical techniques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Machining and Machinability of Materials (IJMMM), Inder science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11, no. 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183-203.</w:t>
            </w:r>
          </w:p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Karthikeyan, K. Sambhav, D. Santhosh and J. Ramkumar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CAD based modeling and prediction of tool wear in µED-milling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manufacturing technology research (IJMTR) , Nova publications,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Vol. 4, 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R.G. Mote, H.S. Chu, Ping Bai and E.P. Li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Compact and efficient coupler to interface hybrid dielectric-loaded plasmonic waveguide with silicon photonic slab waveguide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Optics Communications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285, No. 18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3709–3713</w:t>
            </w: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Chandradew Sharma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Radiative neutralino production in low energy supersymmetric Models. II. The Case of beam polarization 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Phys.Rev. D85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99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015021 </w:t>
            </w:r>
          </w:p>
          <w:p w:rsidR="002941D0" w:rsidRPr="00C8695F" w:rsidRDefault="002941D0" w:rsidP="0028660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99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015021 </w:t>
            </w:r>
          </w:p>
          <w:p w:rsidR="002941D0" w:rsidRPr="00C8695F" w:rsidRDefault="002941D0" w:rsidP="00286604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90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Prasanta Kumar Das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(BITS-Pilani, Goa), Abhishodh Prakash (SUNY, Stonybrook, USA),</w:t>
            </w:r>
          </w:p>
        </w:tc>
        <w:tc>
          <w:tcPr>
            <w:tcW w:w="270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765F7" w:rsidRPr="00EA2878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</w:rPr>
              <w:t>Laboratory frame analysis of $e^+ e^- \to \mu^+ \mu^-$ scattering in the Noncommutative Standard Model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Journal Ref.: 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IJMPA, 27 (2012) 1250141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99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Journal Ref.: 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IJMPA, 27 (2012) 1250141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99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rPr>
          <w:trHeight w:val="20"/>
        </w:trPr>
        <w:tc>
          <w:tcPr>
            <w:tcW w:w="616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numPr>
                <w:ilvl w:val="0"/>
                <w:numId w:val="6"/>
              </w:numPr>
              <w:tabs>
                <w:tab w:val="left" w:pos="540"/>
              </w:tabs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Prasanta Kumar Das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1080"/>
              </w:tabs>
              <w:ind w:left="0"/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>The inclusive semi-leptonic $Bbar \to X_s \mu^+ \mu^-$ and leptonic ${\overline B_s} \to  \mu^+ \mu^-$ decays in the presence of a light stabilized radion in Randall-Sundrum model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widowControl w:val="0"/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Journal Ref.: 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 xml:space="preserve">Mod. Phys. Lett. A 27 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1250043. 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99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Journal Ref.: 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 xml:space="preserve">Mod. Phys. Lett. A 27 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1250043. </w:t>
            </w: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86604">
            <w:pPr>
              <w:pStyle w:val="ListParagraph"/>
              <w:tabs>
                <w:tab w:val="left" w:pos="99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</w:tbl>
    <w:p w:rsidR="002941D0" w:rsidRPr="002765F7" w:rsidRDefault="002941D0" w:rsidP="002765F7">
      <w:pPr>
        <w:spacing w:before="240" w:after="120"/>
        <w:rPr>
          <w:rFonts w:ascii="Helvetica" w:hAnsi="Helvetica" w:cs="Helvetica"/>
          <w:b/>
          <w:bCs/>
          <w:color w:val="000000" w:themeColor="text1"/>
          <w:sz w:val="20"/>
          <w:szCs w:val="18"/>
        </w:rPr>
      </w:pPr>
      <w:r w:rsidRPr="002765F7">
        <w:rPr>
          <w:rFonts w:ascii="Helvetica" w:hAnsi="Helvetica" w:cs="Helvetica"/>
          <w:b/>
          <w:bCs/>
          <w:color w:val="000000" w:themeColor="text1"/>
          <w:sz w:val="20"/>
          <w:szCs w:val="18"/>
        </w:rPr>
        <w:t>BITS, Pilani – Hyderabad  Campus</w:t>
      </w:r>
    </w:p>
    <w:tbl>
      <w:tblPr>
        <w:tblW w:w="5000" w:type="pct"/>
        <w:tblInd w:w="2" w:type="dxa"/>
        <w:tblLayout w:type="fixed"/>
        <w:tblLook w:val="01E0"/>
      </w:tblPr>
      <w:tblGrid>
        <w:gridCol w:w="576"/>
        <w:gridCol w:w="1698"/>
        <w:gridCol w:w="2605"/>
        <w:gridCol w:w="1765"/>
        <w:gridCol w:w="1182"/>
        <w:gridCol w:w="1015"/>
      </w:tblGrid>
      <w:tr w:rsidR="002941D0" w:rsidRPr="00C8695F" w:rsidTr="002765F7">
        <w:trPr>
          <w:trHeight w:val="170"/>
          <w:tblHeader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ind w:left="-144" w:right="-144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S.N</w:t>
            </w:r>
            <w:r w:rsidR="002765F7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o.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Authors(s)</w:t>
            </w:r>
          </w:p>
        </w:tc>
        <w:tc>
          <w:tcPr>
            <w:tcW w:w="2796" w:type="dxa"/>
            <w:tcBorders>
              <w:top w:val="single" w:sz="4" w:space="0" w:color="auto"/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Title of publication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Journal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Vol.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jc w:val="center"/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Pages</w:t>
            </w:r>
          </w:p>
        </w:tc>
      </w:tr>
      <w:tr w:rsidR="002941D0" w:rsidRPr="00C8695F" w:rsidTr="002765F7">
        <w:tc>
          <w:tcPr>
            <w:tcW w:w="607" w:type="dxa"/>
            <w:tcBorders>
              <w:top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651177" w:rsidP="002765F7">
            <w:hyperlink r:id="rId47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Roychowdhury S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</w:t>
            </w:r>
            <w:hyperlink r:id="rId48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Chiang DJ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</w:t>
            </w:r>
            <w:hyperlink r:id="rId49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MandalP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alash, </w:t>
            </w:r>
            <w:hyperlink r:id="rId50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McMullen MR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</w:t>
            </w:r>
            <w:hyperlink r:id="rId51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Liu X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</w:t>
            </w:r>
            <w:hyperlink r:id="rId52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Cohen JI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</w:t>
            </w:r>
            <w:hyperlink r:id="rId53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Pollard J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</w:t>
            </w:r>
            <w:hyperlink r:id="rId54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Feldstein AE</w:t>
              </w:r>
            </w:hyperlink>
            <w:r w:rsidR="002941D0"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, </w:t>
            </w:r>
            <w:hyperlink r:id="rId55" w:history="1">
              <w:r w:rsidR="002941D0" w:rsidRPr="00C8695F">
                <w:rPr>
                  <w:rFonts w:ascii="Helvetica" w:hAnsi="Helvetica" w:cs="Helvetica"/>
                  <w:color w:val="000000" w:themeColor="text1"/>
                  <w:sz w:val="18"/>
                  <w:szCs w:val="18"/>
                </w:rPr>
                <w:t>Nagy LE</w:t>
              </w:r>
            </w:hyperlink>
          </w:p>
          <w:p w:rsidR="00EA2878" w:rsidRDefault="00EA2878" w:rsidP="002765F7"/>
          <w:p w:rsidR="00EA2878" w:rsidRDefault="00EA2878" w:rsidP="002765F7"/>
          <w:p w:rsidR="00EA2878" w:rsidRPr="00C8695F" w:rsidRDefault="00EA2878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Inhibition of apoptosis protects mice from ethanol-mediated acceleration of early markers of CCl(4) -induced fibrosis but not steatosis or inflammation.Alcohol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ClinExp Res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Jul;36(7)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1139-47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SitaRamyasreeUppada, Amit Kumar Gupta,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Jayati Ray Dutta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Statistical optimization of culture parameters for lipase production from 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Lactococcuslactis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 and its application in detergent industry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International Journal of ChemTech Research,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 Sphinxsai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4, (2012)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1509-1517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Jayati Ray Dutta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, U. SitaRamyasri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Optimization of L-arabinose isomerase production from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Lactococcuslactislactis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: bioconversion of D-galactose to D-tagatose using the enzyme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International Journal of Biosciences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(IJB), INNSPUB, 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 10(2)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48-57.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A.Santhana Krishna Kumar, RevathiRamachandran, S.Kalidasan, Vidya Rajesh, N. Rajesh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Potential application of dodecylamine modified sodium montmorillonite as an effective adsorbent for hexavalent chromium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Chemical Engineering Journal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211-212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396-405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A.Santhana Krishna Kumar, Timsi Gupta, Shruti Singh Kakan, S.Kalidhasan, Manasi, Vidya Rajesh, N. Rajesh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Effective adsorption of hexavalent chromium through a three center (3c) co-operative interaction with an ionic liquid and and biopolymer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J. Hazardous Material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239-240 (2012)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213-224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Kalidhasan,  PriyankaAmba Gupta,Vinusha Reddy Cholleti, A. Santhana Krishna Kumar, Vidya Rajesh and N. Rajesh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765F7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Microwave assisted solvent free green preparation and physicochemical characterization of surfactant-anchored cellulose and its relevance towards the effective adsorption of chromium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Colloid and Interface Science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372 (2012)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88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Kalidhasan, A. Santhana Krishna Kumar, Vidya Rajesh and N. Rajesh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Ultrasound Assisted Preparation and Characterization of Crystalline Cellulose-Ionic Liquid Blend Polymeric Material: A Prelude to the Study of its Application towards the Effective Adsorption of Chromium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Colloidal and Interface Science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367(2012)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398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S. Kalidhasan, A. Santhana Krishna Kumar, Vidya Rajesh and N. Rajesh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 efficient ultrasound assisted approach for the impregnation of room temperature ionic liquid onto Dowex 1 x8 resin matrix and its application towards the enhanced adsorption of chromium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Hazardous Materials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213 (2012)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249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Santhana Krishna Kumar, S. Kalidhasan, Vidya Rajesh, N. Rajesh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Application of Cellulose-Clay Composite Biosorbent towards the Effective Adsorption and Removal of Chromium from Industrial Wastewater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Industrial and Engineering Chemistry Research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51(2012)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58.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KankanampatiKrishnaveni, Rosaline Mishra, K Pushkala, D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lastRenderedPageBreak/>
              <w:t>Velayudam, Suman Kapur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lastRenderedPageBreak/>
              <w:t xml:space="preserve">Ethanolic extract of Mangiferaindica seed kernel ameliorates visceral fat via improvement in lipid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lastRenderedPageBreak/>
              <w:t>metabolism in high fat diet induced obese mice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lastRenderedPageBreak/>
              <w:t>Oct 2012, J. Pharm. Res, 5(10):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Oct 2012, J. Pharm. Res, 5(10):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4974-78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ShipraMehra, Suman Kapur, Suma Ganesh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Association between a Tetranucleotide Repeat Polymorphism of SPAG16 Gene and Cataract in Male Children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Biomarkers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2013, Article ID 810395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 pages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 M Siddharth, Suman Kapur, C. Venkata S. Ram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Angiotensin Converting Enzyme Gene Polymorphism and Hypertension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 Ace Yet in the Pack of Cards, JAPI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2012, 60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9-10 (Editorial)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ShaifaliGurjar, Anuradha Pal and Suman Kapur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Triphala and Its Constituents Ameliorate Visceral Adiposity in High Fat Diet –Induced Obese Mice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Alternative Therapies in Health and Medicine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2012, 18(6)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38-45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Sharma M, Sachdev V, Singh N, Bhardwaj P, Pal A, Kapur S, Saraya A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Alterations in intestinal permeability &amp;endotoxemia in severe acute pancreatitis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Trop. Gastroenterol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2012, 33 (1)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45-50.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Suman, Kapur, Anuradha Pal and ShashwatSharad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Role of Opioidergic System in Humoral Immune Response, In “Immunosuppression: Role in Health and Disease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Publisher Intech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ISBN: 978-953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308-19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R.B. Adusumalli, T.Roeder, W. Gindl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765F7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Characterisation of Lyocell and Flax Single Fibres and their Nonwoven Composites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  <w:t>GRP mission News &amp; Views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6(2)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51-56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R. Raghavan,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  <w:t>R.B. Adusumalli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G. Buerki, S. Hansen, T. Zimmermann, J. Michler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Deformation of the compound middle lamella in spruce latewood by micro-pillar compression of double cell walls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  <w:t>Journal of Materials Science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 2012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47(16):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6125-6130 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S.V.S.S. Vamsi Krishna, E. Vaishnavi, S. Sushma, R. Sunil Kumar, I. Sreedhar, P. Sankar Ganesh,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  <w:t>S. Dinda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R.B. Adusumalli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Treatment and Disposal of Municipal Solid Waste in Third world Countries: A Critical Review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EBI conference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New Delhi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29-30th December 2012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  <w:t>Srikanta Dinda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Ritesh Bindal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Epoxidation of Neem Oil by In Situ Generated Peroxyacetic Acid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CHEMCON−2012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Alandhar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27−30 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Shrihari Subramaniam and Balaji Krishnamurthy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A capacity fade model for lithium ion batteries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Electrochimica Acta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70, (2012)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248-254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Banik, M.; El-Khoury, P. Z.; Nag, A.; Rodriguez-Perez, A.; Guarrotxena, N.; Bazan, G. C. and Apkarian, V. A.</w:t>
            </w:r>
          </w:p>
          <w:p w:rsidR="00EA2878" w:rsidRDefault="00EA2878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Default="00EA2878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Pr="00C8695F" w:rsidRDefault="00EA2878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Surface enhanced Raman trajectories on a single nanodumbbell: The transition from field to charge transfer plasmons during the fusion of the spheres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ACS Nano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2012,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6(11)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10343.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Banik, M.; Nag, A.; El-Khoury, P. Z.; Rodriguez-Perez, A.; Guarrotxena, N.; Bazan, G. C. and Apkarian, V. A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Surface-enhanced Raman scattering of a single nano-dumbbell: dibenzyl-dithio-linked silver nanospheres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Journal of Physical Chemistry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2012,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 116(18)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Reference2"/>
              <w:widowControl/>
              <w:tabs>
                <w:tab w:val="clear" w:pos="566"/>
                <w:tab w:val="left" w:pos="540"/>
              </w:tabs>
              <w:spacing w:after="0" w:line="240" w:lineRule="auto"/>
              <w:ind w:left="0" w:firstLine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10415.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  <w:t>Gangaram Palikonda and Manab Chakravarty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  <w:t xml:space="preserve">FeCl3-Mediated Arylation of </w:t>
            </w:r>
            <w:r w:rsidRPr="00C8695F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α</w:t>
            </w:r>
            <w:r w:rsidRPr="00C8695F"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  <w:t>-Hydroxyphosphonates with Unactivated Arenes: Pseudo-umpolung in Allylic Phosphonates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  <w:t>European Journal of Organic Chemistry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  <w:t>Wiley Publishers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Reference2"/>
              <w:widowControl/>
              <w:tabs>
                <w:tab w:val="clear" w:pos="566"/>
                <w:tab w:val="left" w:pos="540"/>
              </w:tabs>
              <w:spacing w:after="0" w:line="240" w:lineRule="auto"/>
              <w:ind w:left="0" w:firstLine="0"/>
              <w:jc w:val="left"/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  <w:t>10.1002/ejoc.</w:t>
            </w:r>
          </w:p>
          <w:p w:rsidR="002941D0" w:rsidRPr="00C8695F" w:rsidRDefault="002941D0" w:rsidP="002765F7">
            <w:pPr>
              <w:pStyle w:val="Reference2"/>
              <w:widowControl/>
              <w:tabs>
                <w:tab w:val="clear" w:pos="566"/>
                <w:tab w:val="left" w:pos="540"/>
              </w:tabs>
              <w:spacing w:after="0" w:line="240" w:lineRule="auto"/>
              <w:ind w:left="0" w:firstLine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  <w:t>201201352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  <w:t>Sridevi Kona, Venkata N. R. Chava, Rama Suresh Ravi,Ramu Sridhar P, Manab Chakravarty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  <w:t>An Efficient One Pot Synthesiso f Carbazole-Baseda -Aminophosphonates under Solvent- Free and Catalyst-Free Conditions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  <w:t>Der Chemica Sinica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  <w:t>(Pelagia Research Library), 2012, 3, (3):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Reference2"/>
              <w:widowControl/>
              <w:tabs>
                <w:tab w:val="clear" w:pos="566"/>
                <w:tab w:val="left" w:pos="540"/>
              </w:tabs>
              <w:spacing w:after="0" w:line="240" w:lineRule="auto"/>
              <w:ind w:left="0" w:firstLine="0"/>
              <w:jc w:val="left"/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  <w:t>548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  <w:t>Sridevi Kona, Rama Suresh Ravi, Manab Chakravarty Venkata N.R.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  <w:t>Chava Phosphine-Free Palladium-catalyzed Direct c-3 Arylation of 2 - Phenylimidazo ll,2- alpyrridine using silver ( I ) carb oxylate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  <w:t>Journal of Chemistry,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  <w:t>Hindawai Publishers, 2012 Volume 2013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Reference2"/>
              <w:widowControl/>
              <w:tabs>
                <w:tab w:val="clear" w:pos="566"/>
                <w:tab w:val="left" w:pos="540"/>
              </w:tabs>
              <w:spacing w:after="0" w:line="240" w:lineRule="auto"/>
              <w:ind w:left="0" w:firstLine="0"/>
              <w:jc w:val="left"/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  <w:t>Article ID 305934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Chandra Sekhar, K.V.G., Vyas, D. R. K., H N Nagesh, Rao. V.S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Pharmacophore Hypothesis for Atypical Antipsychotics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Bull. Korean Chem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Soc.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2012,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33 (9)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Reference2"/>
              <w:widowControl/>
              <w:tabs>
                <w:tab w:val="clear" w:pos="566"/>
                <w:tab w:val="left" w:pos="540"/>
              </w:tabs>
              <w:spacing w:after="0" w:line="240" w:lineRule="auto"/>
              <w:ind w:left="0" w:firstLine="0"/>
              <w:jc w:val="left"/>
              <w:rPr>
                <w:rFonts w:ascii="Helvetica" w:hAnsi="Helvetica" w:cs="Helvetica"/>
                <w:snapToGrid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2930-2936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Chandra Sekhar, K.V.G., Rao V.S., Conrad W. D., Nagesh, H. N., Sreedhar Kumar, V., Divya Sridhar., Brust P., Murali Krishna M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Synthesis, Preliminary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 vitro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and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 vivo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pharmacological evaluation of 4-{4-[2-(4-(2-substitutedquinoxalin-3-yl)piperazin-1-yl]ethyl)phenyl}thiazoles as atypical antipsychotic agents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Med. Chem. Res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.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DOI 10.1007/s00044-012-0164-1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Reference2"/>
              <w:widowControl/>
              <w:tabs>
                <w:tab w:val="clear" w:pos="566"/>
                <w:tab w:val="left" w:pos="540"/>
              </w:tabs>
              <w:spacing w:after="0" w:line="240" w:lineRule="auto"/>
              <w:ind w:left="0" w:firstLine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  <w:t>Jayanty, S.,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Akutagawa, T., Nakamura,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Hydrogen bonding Maleate anions as counter anion of tetrathiafulvalene crystals.</w:t>
            </w:r>
          </w:p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Cryst.Eng.Comm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2012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.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Cryst.Eng. Comm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2012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Reference2"/>
              <w:widowControl/>
              <w:tabs>
                <w:tab w:val="clear" w:pos="566"/>
                <w:tab w:val="left" w:pos="540"/>
              </w:tabs>
              <w:spacing w:after="0" w:line="240" w:lineRule="auto"/>
              <w:ind w:left="0" w:firstLine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4087-4090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A.Santhana Krishna Kumar, S. Kalidhasan, V. Rajesh, N. Rajesh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Application of cellulose-clay composite biosorbent toward the effective adsorption and removal of chromium from industrial waste water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Style w:val="HTMLCite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Ind. Eng. Chem. Res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apple-converted-space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51, </w:t>
            </w:r>
            <w:r w:rsidRPr="00C8695F">
              <w:rPr>
                <w:rStyle w:val="citationyear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2012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Reference2"/>
              <w:widowControl/>
              <w:tabs>
                <w:tab w:val="clear" w:pos="566"/>
                <w:tab w:val="left" w:pos="540"/>
              </w:tabs>
              <w:spacing w:after="0" w:line="240" w:lineRule="auto"/>
              <w:ind w:left="0" w:firstLine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58-69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A.Santhana Krishna Kumar, Revathi Ramachandran, S. Kalidhasan , Vidya Rajesh,  N. Rajesh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Potential application of dodecylamine modified sodium montmorillonite as an effective adsorbent for hexavalent chromium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Style w:val="HTMLCite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Chem. Eng. J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Style w:val="apple-converted-space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eastAsia="AdvGulliv-R" w:hAnsi="Helvetica" w:cs="Helvetica"/>
                <w:color w:val="000000" w:themeColor="text1"/>
                <w:sz w:val="18"/>
                <w:szCs w:val="18"/>
              </w:rPr>
              <w:t>211-212, 2012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Reference2"/>
              <w:widowControl/>
              <w:tabs>
                <w:tab w:val="clear" w:pos="566"/>
                <w:tab w:val="left" w:pos="540"/>
              </w:tabs>
              <w:spacing w:after="0" w:line="240" w:lineRule="auto"/>
              <w:ind w:left="0" w:firstLine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eastAsia="AdvGulliv-R" w:hAnsi="Helvetica" w:cs="Helvetica"/>
                <w:color w:val="000000" w:themeColor="text1"/>
                <w:sz w:val="18"/>
                <w:szCs w:val="18"/>
              </w:rPr>
              <w:t>396–405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A.Santhana Krishna Kumar, Timsi Gupta, </w:t>
            </w:r>
            <w:r w:rsidRPr="00C8695F">
              <w:rPr>
                <w:rStyle w:val="apple-style-span"/>
                <w:rFonts w:ascii="Helvetica" w:hAnsi="Helvetica" w:cs="Helvetica"/>
                <w:color w:val="000000" w:themeColor="text1"/>
                <w:sz w:val="18"/>
                <w:szCs w:val="18"/>
              </w:rPr>
              <w:t>Shruti Singh Kakan,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S. Kalidhasan, Manasi, Vidya Rajesh, N. Rajesh</w:t>
            </w:r>
          </w:p>
          <w:p w:rsidR="00EA2878" w:rsidRDefault="00EA2878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Pr="00C8695F" w:rsidRDefault="00EA2878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Effective adsorption of hexavalent chromium through a three centre (3c) co-operative interaction with an ionic liquid and biopolymer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J. Hazard. Mater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eastAsia="AdvGulliv-R" w:hAnsi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239-240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Reference2"/>
              <w:widowControl/>
              <w:tabs>
                <w:tab w:val="clear" w:pos="566"/>
                <w:tab w:val="left" w:pos="540"/>
              </w:tabs>
              <w:spacing w:after="0" w:line="240" w:lineRule="auto"/>
              <w:ind w:left="0" w:firstLine="0"/>
              <w:jc w:val="left"/>
              <w:rPr>
                <w:rFonts w:ascii="Helvetica" w:eastAsia="AdvGulliv-R" w:hAnsi="Helvetica" w:cs="Times New Roman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213-224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A.Santhana Krishna Kumar, S. Kalidhasan, V. Rajesh, N. Rajesh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meticulous study on the adsorption of mercury as a tetrachloromercurate(II) anion with trioctylamine modified  sodium montmorillonite and its application to a coal fly ash sample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Style w:val="HTMLCite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Ind. Eng. Chem. Res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Reference2"/>
              <w:widowControl/>
              <w:tabs>
                <w:tab w:val="clear" w:pos="566"/>
                <w:tab w:val="left" w:pos="540"/>
              </w:tabs>
              <w:spacing w:after="0" w:line="240" w:lineRule="auto"/>
              <w:ind w:left="0" w:firstLine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11312</w:t>
            </w:r>
            <w:r w:rsidRPr="00C8695F">
              <w:rPr>
                <w:rFonts w:ascii="Helvetica" w:eastAsia="AdvOT8608a8d1+22" w:hAnsi="Helvetica" w:cs="Helvetica"/>
                <w:color w:val="000000" w:themeColor="text1"/>
                <w:sz w:val="18"/>
                <w:szCs w:val="18"/>
              </w:rPr>
              <w:t>−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11327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S. Kalidhasan,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de-DE"/>
              </w:rPr>
              <w:t>Vinusha Reddy Chollety, Priyanka Amba Gupta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  <w:lang w:val="de-DE"/>
              </w:rPr>
              <w:t>,</w:t>
            </w:r>
            <w:r w:rsidRPr="00C8695F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A. Santhana Krishna Kumar, Vidya Rajesh, N.Rajesh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Style w:val="apple-style-span"/>
                <w:rFonts w:ascii="Helvetica" w:hAnsi="Helvetica" w:cs="Helvetica"/>
                <w:color w:val="000000" w:themeColor="text1"/>
                <w:sz w:val="18"/>
                <w:szCs w:val="18"/>
              </w:rPr>
              <w:t>Microwave assisted solvent free green preparation and physicochemical characterization of surfactant-anchored cellulose and its relevance toward the effective adsorption of chromium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Style w:val="HTMLCite"/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J. Colloid Interface Sci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372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Reference2"/>
              <w:widowControl/>
              <w:tabs>
                <w:tab w:val="clear" w:pos="566"/>
                <w:tab w:val="left" w:pos="540"/>
              </w:tabs>
              <w:spacing w:after="0" w:line="240" w:lineRule="auto"/>
              <w:ind w:left="0" w:firstLine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88-98.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S. Kalidhasan.  A. Santhana Krishna Kumar, V. Rajesh, N. Rajesh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765F7" w:rsidRPr="00EA2878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Style w:val="apple-style-span"/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Ultrasound-assisted preparation and characterization of crystalline cellulose–ionic liquid blend polymeric   material: A prelude to the study of its application toward the effective adsorption of chromium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J. Colloid Interface Sci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367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 xml:space="preserve">398-408. </w:t>
            </w:r>
          </w:p>
          <w:p w:rsidR="002941D0" w:rsidRPr="00C8695F" w:rsidRDefault="002941D0" w:rsidP="002765F7">
            <w:pPr>
              <w:pStyle w:val="Reference2"/>
              <w:widowControl/>
              <w:tabs>
                <w:tab w:val="clear" w:pos="566"/>
                <w:tab w:val="left" w:pos="540"/>
              </w:tabs>
              <w:spacing w:after="0" w:line="240" w:lineRule="auto"/>
              <w:ind w:left="0" w:firstLine="0"/>
              <w:jc w:val="left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 w:eastAsia="en-IN"/>
              </w:rPr>
              <w:t>S. Kalidhasan, A. Santhana Krishna Kumar, Vidya Rajesh, N. Rajesh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An efﬁcient  ultrasound  assisted approach for the impregnation of room temperature ionic liquid onto Dowex 1 × 8 resin matrix and its application toward the enhanced adsorption of chromium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 w:eastAsia="en-IN"/>
              </w:rPr>
              <w:t>(VI).  J. Hazard. Mater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  <w:t>213–214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BodyTextIndent2"/>
              <w:tabs>
                <w:tab w:val="left" w:pos="540"/>
                <w:tab w:val="left" w:pos="10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 w:eastAsia="en-IN"/>
              </w:rPr>
              <w:t>249–257</w:t>
            </w:r>
          </w:p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Radhakrishnan Srinivasan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  <w:t>and Sathish Bolloju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Optical Properties of undoped and Mg-doped  Delafossite CuCrO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powders synthesized by Sol-Gel route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nd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International Conference on Optoelectronic Materials and Thin Films for Advanced Technology (OMTAT 2013),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Cochin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BodyTextIndent2"/>
              <w:tabs>
                <w:tab w:val="left" w:pos="540"/>
                <w:tab w:val="left" w:pos="10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IN" w:eastAsia="en-IN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Jan 3-5, 2013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Roy Sounak; Mpourmpakis, G.; Vlachos, D. G.; Bhan, A.; Gorte. R. J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lang w:val="en-GB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A Mechanistic Study of Alcohol Dehydration on </w:t>
            </w:r>
            <w:r w:rsidRPr="00C8695F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γ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-Al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O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ACS Catalysis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doi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10.1021/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cs300176d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BodyTextIndent2"/>
              <w:tabs>
                <w:tab w:val="left" w:pos="540"/>
                <w:tab w:val="left" w:pos="10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10.1021/</w:t>
            </w:r>
          </w:p>
          <w:p w:rsidR="002941D0" w:rsidRPr="00C8695F" w:rsidRDefault="002941D0" w:rsidP="002765F7">
            <w:pPr>
              <w:pStyle w:val="BodyTextIndent2"/>
              <w:tabs>
                <w:tab w:val="left" w:pos="540"/>
                <w:tab w:val="left" w:pos="10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cs300176d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Ganesan, R., Dinachali, S.S., Saifullah, M.S.M., Chong, W.T., Lim, A.H.H., Yong, J.J., Thian, E.S., He, C., Low, H.Y.,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Direct nanoimprint lithography of Al2O3 using a chelated monomer-based approach  Nanotechnology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BodyTextIndent2"/>
              <w:tabs>
                <w:tab w:val="left" w:pos="540"/>
                <w:tab w:val="left" w:pos="10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315304.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Kundu, S., Ganesan, R., Gaur, N., Saifullah, M.S.M., Hussain, H., Yang, H., Bhatia, C.S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angstrom-scale surface roughness on the self-assembly of polystyrene-polydimethylsiloxane block copolymer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Nature Publishing Group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BodyTextIndent2"/>
              <w:tabs>
                <w:tab w:val="left" w:pos="540"/>
                <w:tab w:val="left" w:pos="10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617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B. Arun, S. Jayanty and P. Raghavaiah  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Abundant short interactions in the novel 1:2(TTF)(2-Amino-6, nitrobenzothiazole)charge transfer complex </w:t>
            </w: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communicated.</w:t>
            </w:r>
          </w:p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BodyTextIndent2"/>
              <w:tabs>
                <w:tab w:val="left" w:pos="540"/>
                <w:tab w:val="left" w:pos="10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T. Vikramaditya and K. Sumithra  New Insights in the adsorption of oxygen molecules on single walled carbon nanotubes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Manuscript communicated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BodyTextIndent2"/>
              <w:tabs>
                <w:tab w:val="left" w:pos="540"/>
                <w:tab w:val="left" w:pos="10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 Sumithra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Selective adsorption and pattern recognition of multiblock copolymers on chemically patterned heterogeneous surface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manuscript communicated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BodyTextIndent2"/>
              <w:tabs>
                <w:tab w:val="left" w:pos="540"/>
                <w:tab w:val="left" w:pos="10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 Bhattacharya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765F7" w:rsidRPr="00EA2878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Synthesis of Aplidiopsamine A and its application as a general route for synthesis of 4-substituted pyrrolo[2, 3-c]quinolines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communicated to Tetrahedron Letters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BodyTextIndent2"/>
              <w:tabs>
                <w:tab w:val="left" w:pos="540"/>
                <w:tab w:val="left" w:pos="10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Tripathi, Satyendra and A. Vasan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Study of Agroclimatic Conditions of Nagarjuna Sagar Reservoir to Reduce Vulnerability Using Sustainable Management Practices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Ecosystem &amp; Ecography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 (4)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BodyTextIndent2"/>
              <w:tabs>
                <w:tab w:val="left" w:pos="540"/>
                <w:tab w:val="left" w:pos="10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175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Hyung-Il Eum, A.Vasan and Slobodan P. Simonovic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Integrated Reservoir Management System for Flood Risk Assessment Under Climate Change, Water Resources Management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26(13)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BodyTextIndent2"/>
              <w:tabs>
                <w:tab w:val="left" w:pos="540"/>
                <w:tab w:val="left" w:pos="10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3785-3802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Srinivasa Raju, K, A. Vasan,  Piyush Gupta, Karthik Ganesan and Hitesh Mathur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Multiobjective Differential Application to Irrigation Planning, ISH Journal of Hydraulic Engineering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Taylor &amp; Francis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18(1)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BodyTextIndent2"/>
              <w:tabs>
                <w:tab w:val="left" w:pos="540"/>
                <w:tab w:val="left" w:pos="10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77-93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Anmala, J., V. Kapoor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Mixing and Bimolecular Reaction Kinetics in a Plane Poisseulle Flow, Flow, Turbulence and Combustion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BodyTextIndent2"/>
              <w:tabs>
                <w:tab w:val="left" w:pos="540"/>
                <w:tab w:val="left" w:pos="10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387-405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Venu Malagavelli and Neelakanteswara Rao Paturu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Strength and Workability Characteristics of Concrete By Using Different Super Plasticizers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Intenational Journal of Materials Engineering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2(1)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BodyTextIndent2"/>
              <w:tabs>
                <w:tab w:val="left" w:pos="540"/>
                <w:tab w:val="left" w:pos="10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7-11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Sivakumar M V N, Rao B N, Satishkumar S R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Effect of Pressure Induced Hoop Stress on Bi-Axially Loaded Through Wall Cracked Cylindrical Structures – A Strain Based Method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Applied Mechanics and Materials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Vol.110-116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1525-1530.</w:t>
            </w:r>
          </w:p>
          <w:p w:rsidR="002941D0" w:rsidRPr="00C8695F" w:rsidRDefault="002941D0" w:rsidP="002765F7">
            <w:pPr>
              <w:pStyle w:val="BodyTextIndent2"/>
              <w:tabs>
                <w:tab w:val="left" w:pos="540"/>
                <w:tab w:val="left" w:pos="10080"/>
              </w:tabs>
              <w:spacing w:before="0" w:beforeAutospacing="0" w:after="0" w:afterAutospacing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Sivakumar M V N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Performance Characteristics of Carbon - Nanofiber Blended Self Compacting Concrete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Advanced Structural Engineering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Vol.3 (2)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179-186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Vinayaka Rao VR, Sidharth Srivastav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“Towards development of sustainable bitumen binder for pavement applications - an experimental investigation with poly phosphoric acid - sodium sulphide blended polymer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Engineering Science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 review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G Geethakumari </w:t>
            </w:r>
          </w:p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and Abha Belorkar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Regenerating Cloud Attack Scenarios using LVM2 based System Snapshots for Forensic Analysis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Cloud Computing and Services Science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Vol.1 No.3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ISSN: 2089-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3337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 Geethakumari and Agrima Srivastava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Big Data Analysis for Implementation of Enterprise Data Security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Computer Science, Information Technology, &amp; Security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Vol.2, No.4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2250-1355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Sreeja T, Chittaranjan Hota, and A. Yla Jaaski</w:t>
            </w:r>
          </w:p>
          <w:p w:rsidR="002765F7" w:rsidRPr="00C8695F" w:rsidRDefault="002765F7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Tag-based Improved Search in Peer-to-Peer Overlays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Int. J. Computer</w:t>
            </w:r>
          </w:p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Applications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49.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Haribabu K, Chittaranjan Hota, and A Paul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method to detect Sybil groups in Peer-to-Peer overlays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Int. J. Grid and Utility Computing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IJGUC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3, Nos. 2/3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145-156.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Chittaranjan Hota, Vikram Nunia, and Antti Yla-Jaaski,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Distributed Algorithms for Improving Search Efficiency in P2P Overlays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International Journal of Computer Network and Information Security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 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4, No. 3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1-7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Dhaval Moliya, Rusheel Jain, Vakul Mohanty and Chittaranjan Hota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Probabilistic Anonymous Routing in Mobile Ad-Hoc Networks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Computer &amp; Communication Technology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Vol-2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.6-12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 Bansal, B Kothari, and Chittaranjan Hota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Dynamic Task Scheduling in Grid Computing using Prioritized Round Robin Algorithm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Computer Science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Issues, 8(2)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 Sreevani, M. Aruna, S. Rajashree, O.Yaswanth Babu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Hybrid Intelligence system for Web Mining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Computer Engineering &amp; Computer Applications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Volume No 1, Issue No 1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6-12.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Aruna Ranganath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novel algorithm for small molecule docking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Computer Engineering &amp; Computer Applications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Volume No 1, Issue No 1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37-45.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Kayiram Kavitha, Cheemakurthi Ravi Teja and Dr.R.Gururaj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WORKLOAD-AWARE TREE CONSTRUCTION ALGORITHM FOR WIRELESS SENSOR NETWORKS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on applications of graph theory in wireless ad hoc networks and sensor networks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Vol.4, No.1.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1-14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M.G. Prasuna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Patterns of Divergence &amp; Convergence : A Comparative Study of the literary works of Dickens and Chilakamarti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Lambert Academic Publishing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Germany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Joy Anuradha, C.Muralikrishna and Sunita Mishra</w:t>
            </w:r>
          </w:p>
          <w:p w:rsidR="00EA2878" w:rsidRDefault="00EA2878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Pr="00C8695F" w:rsidRDefault="00EA2878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Communication Skills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Pearson: New Delhi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M.G.Prasuna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Technical Communication in India: Trends and Concerns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Theory and Practice in Language Studies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Vol.2, No.12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ISSN:1799-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2591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 Hussain Yaganti and B Kamaiah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Hedging Efficiency of Commodity Futures Markets in India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The IUP Journal of Financial Risk Management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Vol.IX No.3,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Aruna Lolla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Theory and Practice in Language Studies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765F7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ACADEMY Publisher, Finland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2, No. 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1799-2591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127DA2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127DA2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 Dinda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 of Solid Adsorbent for Carbon Dioxide Capture from Flue Gas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journal of Separation and Purification Technology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SEPPUR-D-12-00741R1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S.V.S.S. Vamsi Krishna, E. Vaishnavi, S. Sushma, R. Sunil Kumar, I. Sreedhar, P. Sankar Ganesh, 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u w:val="single"/>
              </w:rPr>
              <w:t>S. Dinda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R.B. Adusumalli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Treatment and Disposal of Municipal Solid Waste in Third world Countries: A Critical Review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  <w:t>NeBIO, an international journal of environment &amp; biodiversity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accepted for publication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Shrihari Sankarasubramanian and Balaji Krishnamurthy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capacity fade model for lithium ion batteries including diffusion and kinetics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Electrochimica</w:t>
            </w:r>
          </w:p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Style w:val="Strong"/>
                <w:rFonts w:ascii="Helvetica" w:hAnsi="Helvetica" w:cs="Helvetica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Acta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Electrochimica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Acta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248-254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Vudadha, C.; Phaneendra P, S.; Makkena, G.; Sreehari, V.; Muthukrishnan, N.M.; Srinivas, M.B.;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Design of CNFET based ternary comparator using grouping logic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 IEEE Faible Tension Faible Consommation (FTFC)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Vol., No, 8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1-4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  <w:t>M.K, Kaushik; Y, Yoganandam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Dynamic Spectrum Sensing By Channel Information Table in Cognitive Radios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IOSR Journal of Electronics and Communication Engineering (IOSRJECE)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Volume 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14-21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G. Pavan Kumar and Srinivasa Prakash Regalla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Optimization of Support Material and Build Time in Fused Deposition Modeling (FDM)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Applied Mechanics and Materials (Trans Tech Publications, Switzerland)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110-116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2245-2251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Mishra &amp; P. K. Sahoo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Plane Symmetric Perfect Fluid in Scale Invariant Theory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International Journal of Theoretical Physics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U.K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 51(2)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399-404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Prateek Jain, P.K. Sahoo &amp; B.Mishra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Axially symmetric cosmological model with wet dark fluid in Bimetric Theory of Gravitation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International Journal of Theoretical Physics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U.K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,Vol 51(8)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2546-2551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 Mishra &amp; P.K.Sahoo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Scale Invariant Theory on Axially Symmetric Space-time with Perfect Fluid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International Journal of Pure and Applied Mathematics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, Bulgaria</w:t>
            </w:r>
          </w:p>
          <w:p w:rsidR="00EA2878" w:rsidRDefault="00EA2878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  <w:p w:rsidR="00EA2878" w:rsidRPr="00C8695F" w:rsidRDefault="00EA2878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 80(4)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535-542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Arun Ravishankar, B. Mishra and P.K. Sahoo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Kantowski-Sachs Cosmological Model with Wet Dark Fluid in General Theory of Relativity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Turkish Journal of Physics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Accepted.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Accepted.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P.K. Sahoo and B. Mishra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Axially Symmetric Space-time with Strange Quark Matter Attached to String Cloud in Bimetric Theory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International Journal of Pure and Applied Mathematics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Accepted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Accepted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K.L. Mahanta, S.K. Biswal, P.K. Sahoo &amp; M.C. Adhikary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String cloud with quark matter in self-creation cosmology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International Journal of Theoretical Physics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1538-1544.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Akhlad Iqbal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On geodesic E-convex sets, geodesic E-convex functions and E-epigraphs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Journal of Optimization Theory and Applications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 155 (1)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239-251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Akhlad Iqbal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Generalized invex set and preinvex functions on Riemannian manifolds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Taiwanese Journal of Mathematics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16 (5)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1719-1732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 S L Radhika and Aditya Vikram Singh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Application of Homotopy Asymptotic method for non Newtonian fluid flow through a vertical annulus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International Multi conference of Engineers and Computer Scientists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Vol.  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Malwal SR, Sriram D, Yogeeswari P, Konkimalla VB, Chakrapani 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Evaluation of Thiol-Activated Sources of Sulfur Dioxide (SO(2)) as Antimycobacterial Agents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 Med Chem. 2012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55(1)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553-7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Malwal SR, Sriram D, Yogeeswari P, Chakrapani 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Synthesis and antimycobacterial activity of prodrugs of sulfur dioxide (SO(2)).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Bioorg Med Chem Lett.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Jun 1;22(11):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3603-6. doi: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2012.04.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048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Yogeeswari P, Sravan Kumar Patel, Ingala Vikram Reddy, Arvind Semwal, Monika Sharma, Gangadhar M, Siddarth Sai M, Sriram D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GABA derivatives for the treatment of epilepsy and neuropathic pain: A synthetic integeration of GABA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into 1,2,4-Triazol-2H-one nucleus. Biomed. Ageing Pathol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2012 10.1016/j.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bmcl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31-40.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Ramani AV, Monika A, Lakshmi Indira V, Karyavardhi G, Venkatesh J, Jean Kumar VU, Yogeeswari P, Sriram D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Synthesis of highly potent anti-tubercular isoniazid analogues with preliminary pharmacokinetic evaluation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Bioorg. Med. Chem. Lett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2764-7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Patpi SR, Pulipati L, Yogeeswari P, Sriram D, Jain N, Sridhar B, Murthy R, Anjana Devi T, Kalivendi SV, Kantevari S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Design, Synthesis and Structure-Activity Correlations of Novel Dibenzo[b,d]furan, Dibenzo[b,d]thiophene and N-Methylcarbazole Clubbed 1,2,3-Triazoles as Potent Inhibitors of Mycobacterium tuberculosis</w:t>
            </w:r>
          </w:p>
          <w:p w:rsidR="00EA2878" w:rsidRPr="00C8695F" w:rsidRDefault="00EA2878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J Med Chem. 2012 Apr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26;55(8):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3911-22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Alvala M, Bhatnagar S, Ravi A, Jeankumar VU, Manjashetty TH, Yogeeswari P, Sriram D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.Novel acridinedione derivatives: Design, Synthesis, SIRT1 enzyme and tumour cell growth inhibition studies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doi: 10.1021/jm300125e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Dinakaran M, Senthilkumar P, Yogeeswari P, Sriram D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Novel Antitubercular diallyl/dibenzyl thiosemicarbazones endowed with high activity toward multi-drug resistant tuberculosis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Med. Chem. Res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21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810-815.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Sebastian L, Desai A, Yogeeswari P, Sriram D, Madhusudana SN, Ravi V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Combination of N-Methylisatin-</w:t>
            </w:r>
            <w:r w:rsidRPr="00C8695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β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-thiosemicarbazone derivative (SCH-16) with Ribavirin and Mycophenolic acid potentiates the antiviral activity of SCH 16 against Japanese encephalitis virus in vitro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V.. Lett. </w:t>
            </w:r>
          </w:p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Appl. Microbiol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55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234-239.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Jeyachandran M, Ramesh P, Sriram D, Senthilkumar P, Yogeeswari P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Synthesis and in vitro antitubercular activity of 4-aryl/alkylsulfonylmethylcoumarins as inhibitors of Mycobacterium tuberculosis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Bioorg. Med. Chem. Lett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4807-4809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Pulla VK, Battu MB, Alvala M, Sriram D, Yogeeswari P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Can targeting SIRT1 to treat type II diabetes be a good stratgy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A Review. Expert Opinion on Ther. Targets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16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819-32.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Mishra RK, Reshma A, Sriram D, Yogeeswari P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Potential Role of Rho Kinase Inhibitors in Combating Diabetes-related Complications including Diabetic Neuropathy- A Review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Curr. Diabetes Rev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8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numPr>
                <w:ilvl w:val="0"/>
                <w:numId w:val="4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In Press.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Sharma M, Dash SS, Matharasala G, Deekshith V, Sriram D, Yogeeswari P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Novel Piperazinyl Derivatives with Anti-hyperalgesic, anti-allodynic and Anti-inflammatory activities useful in the treatment of Neuropathic Pain, Antiinflammatory and Anti-allergic Agents in Medicinal Chemistry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11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182-190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Sharma M, Deekshith V, Sriram D, Yogeeswari P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 xml:space="preserve">Discovery of Fused [1,2,4] Triazolo [3,4-b][1,3,4]thiadiazoles as inhibitors of TNF-alpha: Pharmacophore Hybridisation for the Treatment of Neuropathic Pain, 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Pain and Therapy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1, 3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Yempala T, Sriram D, Yogeeswari P, Kanteveari S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Molecular hybridization of bioactives: Synthesis and antitubercular evaluation of novel dibenzofuran embodied homoisoflavonoids via Baylis-Hillman reaction</w:t>
            </w:r>
          </w:p>
          <w:p w:rsidR="00127DA2" w:rsidRDefault="00127DA2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:rsidR="00127DA2" w:rsidRDefault="00127DA2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:rsidR="00127DA2" w:rsidRDefault="00127DA2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:rsidR="00127DA2" w:rsidRPr="00C8695F" w:rsidRDefault="00127DA2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Bioorg. Med. Chem. Lett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7426-30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Jeankumar VU, Chandran M, Samala G, Alvala M, Koushik PV, Yogeeswari P, Salina EG, Sriram D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Development of 5-nitrothiazole derivatives: Identification of leads against both replicative and latent Mycobacterium tuberculosis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Bioorg. Med. Chem. Lett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22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7426-30.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Dharmaraja AT, Alvala M, Sriram D, Yogeeswari P, Chakrapani H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Design, synthesis and evaluation of small molecule reactive oxygen species generators as selective Mycobacterium tuberculosis inhibitors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Chem Commun. (Cambridge),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48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10325-7.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Monika S, Garigipati S, Binita K, Deekshith V, Arvind S, Sriram D, Yogeeswari P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Discovery of novel 1,2,4-triazol-5-ones as tumor necrosis factor-alpha inhibitors for the treatment of neuropathic pain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Chem. Biol. Drug Design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80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961-70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Judge V, Narasimhan B, Ahuja M, Sriram D, Yogeeswari P, De Clercq, E, Pannecouque C, Balzarini J,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Synthesis, Antimycobacterial, Antiviral, Antimicrobial Activity and QSAR Studies of N2-acyl Isonicotinic Acid Hydrazide Derivatives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Med. Chem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  <w:t>In press.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Aditya N, Vats R, P R Ravi.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Development, Validation and Pharmacokinetic Application of Liquid Chromatographic Method for Estimation of Raloxifene Hydrochloride in Rabbit Plasma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Acta Chromatographica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1-15.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Ravi P R, Vats R, Thakur R, Srivani S, Aditya N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grapefruit juice and ritonavir on pharmacokinetics of lopinavir in wistar rats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Phytother Res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26(10)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1490-5.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Ravi P R, Vats R, Reddy KU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Validation of a Simple, Rapid and Sensitive LC Method for Quantification of Riluzole in Rat Plasma and its Pharmacokinetic Application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J. Bianal. Biomed. 2012; doi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10.4172/1948-593X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S6-007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Ravi P R, Vats R, Reddy KU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ciprofloxacin and grapefruit juice on oral pharmacokinetics of riluzole in Wistar rats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JPP.2012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10.1111/j.2042-7158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2012.01604.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Vats R, Varanasi KV, Arla R, Veeraraghvan S, Rajak S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Drug-drug interaction study to assess the effects of atorvastatin co-administration on pharmacokinetics and anti-thrombotic properties of cilostazol in male Wistar rats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Biopharm Drug Dispos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33(8):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455-65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127DA2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Vats R, Varanasi KV, Arla R, Veeraraghvan S, Rajak S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multidose cilostazol on pharmacokinetic and lipid profile of atorvastatin in male Wistar rats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64(11):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1638–1645. 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.Ravi P R, Aditya N, L. Cherian, S. Patil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LC method for determination of rasagiline mesylate in different plasma matrices and its application to oral pharmacokinetic study in rabbit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J. Chromatographic Science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2012; doi: 10.1093/chromsci/b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Mahibalan S, Sajeli Begum A, Ameer Basha S,Sameer Kumar CV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Quality control studies on non-spiny hybrid safflower petals as per World Health Organisation (WHO) requirement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J. Oilseeds Res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29( Spl. Issue)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2012452-455.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Raghavendra G, Ameer Basha S,. Nagesh Kumar MV, Dharma Reddy K, Sajeli Begum, Mahibalan S, Sameer Kumar CV,Suresh M.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Effect of safflower petal extraction on spore germination of sorghum grain mold fungi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J. Oilseeds Res., 2012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29 (Spl. Issue)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329-332. 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Deepali P, Prasad SK, Sajeli Begum A, Hemalatha S, Wahi AK.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Pharmacognistical standardization and isolation of ergosterol from Melothria maderaspatana 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Linn. International Journal of Food Properties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121207123314003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G. Balaji, R. Aravinda Narayanan, A. Weber, F. Mohammad, and C.S.S.R. Kumar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Giant Magnetostriction in magnetite nanoparticles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Materials Science &amp; Engineering</w:t>
            </w: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B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177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14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Astha Sethi, P. Parikh, S. Benedict, S. Deb and S. Banerjee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Multi-peaked velocity spectrum of a ac-electric-field-induced electrolytic flow with microelectrodes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Applied Mechanics &amp; Materials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229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957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Sudipto Muhuri, Ignacio Pagonabarraga and Jaume Casademunt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Intrinsic oscillations of polymerizing antiparallel microtubules in a motor bath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Euro. Phys. Lett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98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68005</w:t>
            </w:r>
          </w:p>
        </w:tc>
      </w:tr>
      <w:tr w:rsidR="002941D0" w:rsidRPr="00C8695F" w:rsidTr="002765F7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Sudipto Muhuri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Scale invariant pattern in dynamically extending lattice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Euro. Phys. Lett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(accepted)</w:t>
            </w:r>
          </w:p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C8695F" w:rsidTr="00127DA2">
        <w:tc>
          <w:tcPr>
            <w:tcW w:w="60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Haque,A and S. D. Joglekar</w:t>
            </w:r>
          </w:p>
        </w:tc>
        <w:tc>
          <w:tcPr>
            <w:tcW w:w="2796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36"/>
                <w:sz w:val="18"/>
                <w:szCs w:val="18"/>
              </w:rPr>
              <w:t>Twisted Bosonization in Two Dimensional Noncommutative Spac</w:t>
            </w:r>
          </w:p>
        </w:tc>
        <w:tc>
          <w:tcPr>
            <w:tcW w:w="189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kern w:val="36"/>
                <w:sz w:val="18"/>
                <w:szCs w:val="18"/>
              </w:rPr>
              <w:t>Mod. Phys. Lett</w:t>
            </w:r>
          </w:p>
        </w:tc>
        <w:tc>
          <w:tcPr>
            <w:tcW w:w="126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kern w:val="36"/>
                <w:sz w:val="18"/>
                <w:szCs w:val="18"/>
              </w:rPr>
              <w:t>A</w:t>
            </w:r>
            <w:r w:rsidRPr="00C8695F">
              <w:rPr>
                <w:rFonts w:ascii="Helvetica" w:hAnsi="Helvetica" w:cs="Helvetica"/>
                <w:color w:val="000000" w:themeColor="text1"/>
                <w:kern w:val="36"/>
                <w:sz w:val="18"/>
                <w:szCs w:val="18"/>
              </w:rPr>
              <w:t>, 27</w:t>
            </w:r>
          </w:p>
        </w:tc>
        <w:tc>
          <w:tcPr>
            <w:tcW w:w="1080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kern w:val="36"/>
                <w:sz w:val="18"/>
                <w:szCs w:val="18"/>
              </w:rPr>
              <w:t>250149.</w:t>
            </w:r>
          </w:p>
        </w:tc>
      </w:tr>
      <w:tr w:rsidR="002941D0" w:rsidRPr="00C8695F" w:rsidTr="00127DA2">
        <w:tc>
          <w:tcPr>
            <w:tcW w:w="607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numPr>
                <w:ilvl w:val="0"/>
                <w:numId w:val="6"/>
              </w:numPr>
              <w:ind w:left="0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Sophia E. Hayes, Stacy Mui and Kannan Ramaswamy</w:t>
            </w:r>
          </w:p>
        </w:tc>
        <w:tc>
          <w:tcPr>
            <w:tcW w:w="2796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Helvetica" w:hAnsi="Helvetica" w:cs="Helvetica"/>
                <w:color w:val="000000" w:themeColor="text1"/>
                <w:kern w:val="36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Tuning of photoabsorption materials through use of magnetic fields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tabs>
                <w:tab w:val="left" w:pos="540"/>
              </w:tabs>
              <w:ind w:left="0"/>
              <w:rPr>
                <w:rFonts w:ascii="Helvetica" w:hAnsi="Helvetica" w:cs="Helvetica"/>
                <w:i/>
                <w:iCs/>
                <w:color w:val="000000" w:themeColor="text1"/>
                <w:kern w:val="36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 xml:space="preserve">US Patent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i/>
                <w:iCs/>
                <w:color w:val="000000" w:themeColor="text1"/>
                <w:kern w:val="36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No: 8084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C8695F" w:rsidRDefault="002941D0" w:rsidP="002765F7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kern w:val="36"/>
                <w:sz w:val="18"/>
                <w:szCs w:val="18"/>
              </w:rPr>
            </w:pPr>
            <w:r w:rsidRPr="00C8695F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374</w:t>
            </w:r>
          </w:p>
        </w:tc>
      </w:tr>
    </w:tbl>
    <w:p w:rsidR="00127DA2" w:rsidRDefault="00127DA2" w:rsidP="00891678">
      <w:pPr>
        <w:rPr>
          <w:rFonts w:ascii="Helvetica" w:hAnsi="Helvetica" w:cs="Helvetica"/>
          <w:b/>
          <w:bCs/>
          <w:i/>
          <w:iCs/>
          <w:color w:val="000000" w:themeColor="text1"/>
          <w:sz w:val="20"/>
          <w:szCs w:val="18"/>
          <w:lang w:eastAsia="en-IN"/>
        </w:rPr>
      </w:pPr>
    </w:p>
    <w:sectPr w:rsidR="00127DA2" w:rsidSect="00EA2878">
      <w:footerReference w:type="default" r:id="rId56"/>
      <w:pgSz w:w="11909" w:h="16834" w:code="9"/>
      <w:pgMar w:top="1440" w:right="1440" w:bottom="1440" w:left="1800" w:header="720" w:footer="720" w:gutter="0"/>
      <w:pgNumType w:start="125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944" w:rsidRDefault="005E3944" w:rsidP="00C5519B">
      <w:r>
        <w:separator/>
      </w:r>
    </w:p>
  </w:endnote>
  <w:endnote w:type="continuationSeparator" w:id="1">
    <w:p w:rsidR="005E3944" w:rsidRDefault="005E3944" w:rsidP="00C55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Italic">
    <w:panose1 w:val="020B060402020209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5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?????? Pro W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dvP4DF60E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dvGulliv-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dvOT8608a8d1+22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5CF" w:rsidRPr="00EA2878" w:rsidRDefault="00651177">
    <w:pPr>
      <w:pStyle w:val="Footer"/>
      <w:jc w:val="center"/>
      <w:rPr>
        <w:rFonts w:ascii="Helvetica" w:hAnsi="Helvetica"/>
        <w:sz w:val="18"/>
        <w:szCs w:val="18"/>
      </w:rPr>
    </w:pPr>
    <w:r w:rsidRPr="00EA2878">
      <w:rPr>
        <w:rFonts w:ascii="Helvetica" w:hAnsi="Helvetica"/>
        <w:sz w:val="18"/>
        <w:szCs w:val="18"/>
      </w:rPr>
      <w:fldChar w:fldCharType="begin"/>
    </w:r>
    <w:r w:rsidRPr="00EA2878">
      <w:rPr>
        <w:rFonts w:ascii="Helvetica" w:hAnsi="Helvetica"/>
        <w:sz w:val="18"/>
        <w:szCs w:val="18"/>
      </w:rPr>
      <w:instrText xml:space="preserve"> PAGE   \* MERGEFORMAT </w:instrText>
    </w:r>
    <w:r w:rsidRPr="00EA2878">
      <w:rPr>
        <w:rFonts w:ascii="Helvetica" w:hAnsi="Helvetica"/>
        <w:sz w:val="18"/>
        <w:szCs w:val="18"/>
      </w:rPr>
      <w:fldChar w:fldCharType="separate"/>
    </w:r>
    <w:r w:rsidR="00EA2878">
      <w:rPr>
        <w:rFonts w:ascii="Helvetica" w:hAnsi="Helvetica"/>
        <w:noProof/>
        <w:sz w:val="18"/>
        <w:szCs w:val="18"/>
      </w:rPr>
      <w:t>172</w:t>
    </w:r>
    <w:r w:rsidRPr="00EA2878">
      <w:rPr>
        <w:rFonts w:ascii="Helvetica" w:hAnsi="Helvetica"/>
        <w:sz w:val="18"/>
        <w:szCs w:val="18"/>
      </w:rPr>
      <w:fldChar w:fldCharType="end"/>
    </w:r>
  </w:p>
  <w:p w:rsidR="00F575CF" w:rsidRDefault="00F575CF">
    <w:pPr>
      <w:pStyle w:val="Footer1"/>
      <w:jc w:val="center"/>
      <w:rPr>
        <w:rFonts w:ascii="Times New Roman" w:hAnsi="Times New Roman" w:cs="Times New Roman"/>
        <w:color w:val="auto"/>
        <w:lang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944" w:rsidRDefault="005E3944" w:rsidP="00C5519B">
      <w:r>
        <w:separator/>
      </w:r>
    </w:p>
  </w:footnote>
  <w:footnote w:type="continuationSeparator" w:id="1">
    <w:p w:rsidR="005E3944" w:rsidRDefault="005E3944" w:rsidP="00C551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2B2AB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FFFFFF89"/>
    <w:multiLevelType w:val="singleLevel"/>
    <w:tmpl w:val="9ADC8DD0"/>
    <w:lvl w:ilvl="0">
      <w:start w:val="1"/>
      <w:numFmt w:val="bullet"/>
      <w:pStyle w:val="List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0000014"/>
    <w:multiLevelType w:val="multilevel"/>
    <w:tmpl w:val="894EE886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/>
      </w:pPr>
      <w:rPr>
        <w:rFonts w:ascii="Helvetica" w:eastAsia="Times New Roman" w:hAnsi="Helvetica" w:hint="default"/>
        <w:position w:val="0"/>
        <w:sz w:val="18"/>
        <w:szCs w:val="18"/>
      </w:rPr>
    </w:lvl>
    <w:lvl w:ilvl="1">
      <w:start w:val="1"/>
      <w:numFmt w:val="lowerLetter"/>
      <w:suff w:val="nothing"/>
      <w:lvlText w:val="%2."/>
      <w:lvlJc w:val="left"/>
      <w:pPr>
        <w:ind w:firstLine="1440"/>
      </w:pPr>
      <w:rPr>
        <w:rFonts w:hint="default"/>
        <w:position w:val="0"/>
        <w:sz w:val="22"/>
        <w:szCs w:val="22"/>
      </w:rPr>
    </w:lvl>
    <w:lvl w:ilvl="2">
      <w:start w:val="1"/>
      <w:numFmt w:val="lowerRoman"/>
      <w:suff w:val="nothing"/>
      <w:lvlText w:val="%3."/>
      <w:lvlJc w:val="left"/>
      <w:pPr>
        <w:ind w:firstLine="2160"/>
      </w:pPr>
      <w:rPr>
        <w:rFonts w:hint="default"/>
        <w:position w:val="0"/>
        <w:sz w:val="22"/>
        <w:szCs w:val="22"/>
      </w:rPr>
    </w:lvl>
    <w:lvl w:ilvl="3">
      <w:start w:val="1"/>
      <w:numFmt w:val="decimal"/>
      <w:isLgl/>
      <w:suff w:val="nothing"/>
      <w:lvlText w:val="%4."/>
      <w:lvlJc w:val="left"/>
      <w:pPr>
        <w:ind w:firstLine="2880"/>
      </w:pPr>
      <w:rPr>
        <w:rFonts w:hint="default"/>
        <w:position w:val="0"/>
        <w:sz w:val="22"/>
        <w:szCs w:val="22"/>
      </w:rPr>
    </w:lvl>
    <w:lvl w:ilvl="4">
      <w:start w:val="1"/>
      <w:numFmt w:val="lowerLetter"/>
      <w:suff w:val="nothing"/>
      <w:lvlText w:val="%5."/>
      <w:lvlJc w:val="left"/>
      <w:pPr>
        <w:ind w:firstLine="3600"/>
      </w:pPr>
      <w:rPr>
        <w:rFonts w:hint="default"/>
        <w:position w:val="0"/>
        <w:sz w:val="22"/>
        <w:szCs w:val="22"/>
      </w:rPr>
    </w:lvl>
    <w:lvl w:ilvl="5">
      <w:start w:val="1"/>
      <w:numFmt w:val="lowerRoman"/>
      <w:suff w:val="nothing"/>
      <w:lvlText w:val="%6."/>
      <w:lvlJc w:val="left"/>
      <w:pPr>
        <w:ind w:firstLine="4320"/>
      </w:pPr>
      <w:rPr>
        <w:rFonts w:hint="default"/>
        <w:position w:val="0"/>
        <w:sz w:val="22"/>
        <w:szCs w:val="22"/>
      </w:rPr>
    </w:lvl>
    <w:lvl w:ilvl="6">
      <w:start w:val="1"/>
      <w:numFmt w:val="decimal"/>
      <w:isLgl/>
      <w:suff w:val="nothing"/>
      <w:lvlText w:val="%7."/>
      <w:lvlJc w:val="left"/>
      <w:pPr>
        <w:ind w:firstLine="5040"/>
      </w:pPr>
      <w:rPr>
        <w:rFonts w:hint="default"/>
        <w:position w:val="0"/>
        <w:sz w:val="22"/>
        <w:szCs w:val="22"/>
      </w:rPr>
    </w:lvl>
    <w:lvl w:ilvl="7">
      <w:start w:val="1"/>
      <w:numFmt w:val="lowerLetter"/>
      <w:suff w:val="nothing"/>
      <w:lvlText w:val="%8."/>
      <w:lvlJc w:val="left"/>
      <w:pPr>
        <w:ind w:firstLine="5760"/>
      </w:pPr>
      <w:rPr>
        <w:rFonts w:hint="default"/>
        <w:position w:val="0"/>
        <w:sz w:val="22"/>
        <w:szCs w:val="22"/>
      </w:rPr>
    </w:lvl>
    <w:lvl w:ilvl="8">
      <w:start w:val="1"/>
      <w:numFmt w:val="lowerRoman"/>
      <w:suff w:val="nothing"/>
      <w:lvlText w:val="%9."/>
      <w:lvlJc w:val="left"/>
      <w:pPr>
        <w:ind w:firstLine="6480"/>
      </w:pPr>
      <w:rPr>
        <w:rFonts w:hint="default"/>
        <w:position w:val="0"/>
        <w:sz w:val="22"/>
        <w:szCs w:val="22"/>
      </w:rPr>
    </w:lvl>
  </w:abstractNum>
  <w:abstractNum w:abstractNumId="5">
    <w:nsid w:val="00585A82"/>
    <w:multiLevelType w:val="hybridMultilevel"/>
    <w:tmpl w:val="3612AAAE"/>
    <w:lvl w:ilvl="0" w:tplc="40090001">
      <w:start w:val="1"/>
      <w:numFmt w:val="decimal"/>
      <w:lvlText w:val="%1."/>
      <w:lvlJc w:val="left"/>
      <w:pPr>
        <w:ind w:left="2880" w:hanging="360"/>
      </w:pPr>
      <w:rPr>
        <w:rFonts w:ascii="Helvetica" w:hAnsi="Helvetica" w:cs="Helvetica" w:hint="default"/>
        <w:b w:val="0"/>
        <w:bCs w:val="0"/>
        <w:i w:val="0"/>
        <w:iCs w:val="0"/>
        <w:sz w:val="18"/>
        <w:szCs w:val="18"/>
      </w:rPr>
    </w:lvl>
    <w:lvl w:ilvl="1" w:tplc="40090003">
      <w:start w:val="1"/>
      <w:numFmt w:val="lowerLetter"/>
      <w:lvlText w:val="%2."/>
      <w:lvlJc w:val="left"/>
      <w:pPr>
        <w:ind w:left="1440" w:hanging="360"/>
      </w:pPr>
    </w:lvl>
    <w:lvl w:ilvl="2" w:tplc="40090005">
      <w:start w:val="1"/>
      <w:numFmt w:val="lowerRoman"/>
      <w:lvlText w:val="%3."/>
      <w:lvlJc w:val="right"/>
      <w:pPr>
        <w:ind w:left="2160" w:hanging="180"/>
      </w:pPr>
    </w:lvl>
    <w:lvl w:ilvl="3" w:tplc="0B8EC324">
      <w:start w:val="1"/>
      <w:numFmt w:val="decimal"/>
      <w:lvlText w:val="%4."/>
      <w:lvlJc w:val="left"/>
      <w:pPr>
        <w:ind w:left="2880" w:hanging="360"/>
      </w:pPr>
      <w:rPr>
        <w:rFonts w:ascii="Helvetica" w:hAnsi="Helvetica" w:cs="Helvetica" w:hint="default"/>
        <w:b w:val="0"/>
        <w:bCs w:val="0"/>
        <w:i w:val="0"/>
        <w:iCs w:val="0"/>
        <w:sz w:val="18"/>
        <w:szCs w:val="18"/>
      </w:rPr>
    </w:lvl>
    <w:lvl w:ilvl="4" w:tplc="40090003">
      <w:start w:val="1"/>
      <w:numFmt w:val="lowerLetter"/>
      <w:lvlText w:val="%5."/>
      <w:lvlJc w:val="left"/>
      <w:pPr>
        <w:ind w:left="3600" w:hanging="360"/>
      </w:pPr>
    </w:lvl>
    <w:lvl w:ilvl="5" w:tplc="40090005">
      <w:start w:val="1"/>
      <w:numFmt w:val="lowerRoman"/>
      <w:lvlText w:val="%6."/>
      <w:lvlJc w:val="right"/>
      <w:pPr>
        <w:ind w:left="4320" w:hanging="180"/>
      </w:pPr>
    </w:lvl>
    <w:lvl w:ilvl="6" w:tplc="40090001">
      <w:start w:val="1"/>
      <w:numFmt w:val="decimal"/>
      <w:lvlText w:val="%7."/>
      <w:lvlJc w:val="left"/>
      <w:pPr>
        <w:ind w:left="5040" w:hanging="360"/>
      </w:pPr>
    </w:lvl>
    <w:lvl w:ilvl="7" w:tplc="40090003">
      <w:start w:val="1"/>
      <w:numFmt w:val="lowerLetter"/>
      <w:lvlText w:val="%8."/>
      <w:lvlJc w:val="left"/>
      <w:pPr>
        <w:ind w:left="5760" w:hanging="360"/>
      </w:pPr>
    </w:lvl>
    <w:lvl w:ilvl="8" w:tplc="40090005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1046A7"/>
    <w:multiLevelType w:val="hybridMultilevel"/>
    <w:tmpl w:val="0E2AE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C5965"/>
    <w:multiLevelType w:val="hybridMultilevel"/>
    <w:tmpl w:val="6D663E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7B5E4D"/>
    <w:multiLevelType w:val="hybridMultilevel"/>
    <w:tmpl w:val="522CC5A0"/>
    <w:lvl w:ilvl="0" w:tplc="97BC9F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A137D1"/>
    <w:multiLevelType w:val="hybridMultilevel"/>
    <w:tmpl w:val="0C4AEBA2"/>
    <w:lvl w:ilvl="0" w:tplc="0409000F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BD56858"/>
    <w:multiLevelType w:val="multilevel"/>
    <w:tmpl w:val="8BCA4C96"/>
    <w:lvl w:ilvl="0">
      <w:start w:val="1"/>
      <w:numFmt w:val="decimal"/>
      <w:suff w:val="space"/>
      <w:lvlText w:val="B3.%1"/>
      <w:lvlJc w:val="left"/>
      <w:rPr>
        <w:rFonts w:ascii="Calibri" w:hAnsi="Calibri" w:cs="Calibri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none"/>
      <w:pStyle w:val="Heading2"/>
      <w:suff w:val="nothing"/>
      <w:lvlText w:val=""/>
      <w:lvlJc w:val="left"/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rPr>
        <w:rFonts w:hint="default"/>
      </w:rPr>
    </w:lvl>
  </w:abstractNum>
  <w:abstractNum w:abstractNumId="11">
    <w:nsid w:val="1E8B7B29"/>
    <w:multiLevelType w:val="hybridMultilevel"/>
    <w:tmpl w:val="166ED936"/>
    <w:lvl w:ilvl="0" w:tplc="1392399A">
      <w:start w:val="5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DB6D56"/>
    <w:multiLevelType w:val="hybridMultilevel"/>
    <w:tmpl w:val="79289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6D069F"/>
    <w:multiLevelType w:val="hybridMultilevel"/>
    <w:tmpl w:val="065EA528"/>
    <w:lvl w:ilvl="0" w:tplc="4970E1F0">
      <w:start w:val="24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D46A13"/>
    <w:multiLevelType w:val="hybridMultilevel"/>
    <w:tmpl w:val="CBE21C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A73264"/>
    <w:multiLevelType w:val="hybridMultilevel"/>
    <w:tmpl w:val="C7BC258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AA35E1F"/>
    <w:multiLevelType w:val="hybridMultilevel"/>
    <w:tmpl w:val="426A5650"/>
    <w:lvl w:ilvl="0" w:tplc="16169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3219A9"/>
    <w:multiLevelType w:val="hybridMultilevel"/>
    <w:tmpl w:val="39723E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330FBE"/>
    <w:multiLevelType w:val="hybridMultilevel"/>
    <w:tmpl w:val="3AD66D14"/>
    <w:lvl w:ilvl="0" w:tplc="79DC8240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5D4149"/>
    <w:multiLevelType w:val="multilevel"/>
    <w:tmpl w:val="894EE886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/>
      </w:pPr>
      <w:rPr>
        <w:rFonts w:ascii="Helvetica" w:eastAsia="Times New Roman" w:hAnsi="Helvetica" w:hint="default"/>
        <w:position w:val="0"/>
        <w:sz w:val="18"/>
        <w:szCs w:val="18"/>
      </w:rPr>
    </w:lvl>
    <w:lvl w:ilvl="1">
      <w:start w:val="1"/>
      <w:numFmt w:val="lowerLetter"/>
      <w:suff w:val="nothing"/>
      <w:lvlText w:val="%2."/>
      <w:lvlJc w:val="left"/>
      <w:pPr>
        <w:ind w:firstLine="1440"/>
      </w:pPr>
      <w:rPr>
        <w:rFonts w:hint="default"/>
        <w:position w:val="0"/>
        <w:sz w:val="22"/>
        <w:szCs w:val="22"/>
      </w:rPr>
    </w:lvl>
    <w:lvl w:ilvl="2">
      <w:start w:val="1"/>
      <w:numFmt w:val="lowerRoman"/>
      <w:suff w:val="nothing"/>
      <w:lvlText w:val="%3."/>
      <w:lvlJc w:val="left"/>
      <w:pPr>
        <w:ind w:firstLine="2160"/>
      </w:pPr>
      <w:rPr>
        <w:rFonts w:hint="default"/>
        <w:position w:val="0"/>
        <w:sz w:val="22"/>
        <w:szCs w:val="22"/>
      </w:rPr>
    </w:lvl>
    <w:lvl w:ilvl="3">
      <w:start w:val="1"/>
      <w:numFmt w:val="decimal"/>
      <w:isLgl/>
      <w:suff w:val="nothing"/>
      <w:lvlText w:val="%4."/>
      <w:lvlJc w:val="left"/>
      <w:pPr>
        <w:ind w:firstLine="2880"/>
      </w:pPr>
      <w:rPr>
        <w:rFonts w:hint="default"/>
        <w:position w:val="0"/>
        <w:sz w:val="22"/>
        <w:szCs w:val="22"/>
      </w:rPr>
    </w:lvl>
    <w:lvl w:ilvl="4">
      <w:start w:val="1"/>
      <w:numFmt w:val="lowerLetter"/>
      <w:suff w:val="nothing"/>
      <w:lvlText w:val="%5."/>
      <w:lvlJc w:val="left"/>
      <w:pPr>
        <w:ind w:firstLine="3600"/>
      </w:pPr>
      <w:rPr>
        <w:rFonts w:hint="default"/>
        <w:position w:val="0"/>
        <w:sz w:val="22"/>
        <w:szCs w:val="22"/>
      </w:rPr>
    </w:lvl>
    <w:lvl w:ilvl="5">
      <w:start w:val="1"/>
      <w:numFmt w:val="lowerRoman"/>
      <w:suff w:val="nothing"/>
      <w:lvlText w:val="%6."/>
      <w:lvlJc w:val="left"/>
      <w:pPr>
        <w:ind w:firstLine="4320"/>
      </w:pPr>
      <w:rPr>
        <w:rFonts w:hint="default"/>
        <w:position w:val="0"/>
        <w:sz w:val="22"/>
        <w:szCs w:val="22"/>
      </w:rPr>
    </w:lvl>
    <w:lvl w:ilvl="6">
      <w:start w:val="1"/>
      <w:numFmt w:val="decimal"/>
      <w:isLgl/>
      <w:suff w:val="nothing"/>
      <w:lvlText w:val="%7."/>
      <w:lvlJc w:val="left"/>
      <w:pPr>
        <w:ind w:firstLine="5040"/>
      </w:pPr>
      <w:rPr>
        <w:rFonts w:hint="default"/>
        <w:position w:val="0"/>
        <w:sz w:val="22"/>
        <w:szCs w:val="22"/>
      </w:rPr>
    </w:lvl>
    <w:lvl w:ilvl="7">
      <w:start w:val="1"/>
      <w:numFmt w:val="lowerLetter"/>
      <w:suff w:val="nothing"/>
      <w:lvlText w:val="%8."/>
      <w:lvlJc w:val="left"/>
      <w:pPr>
        <w:ind w:firstLine="5760"/>
      </w:pPr>
      <w:rPr>
        <w:rFonts w:hint="default"/>
        <w:position w:val="0"/>
        <w:sz w:val="22"/>
        <w:szCs w:val="22"/>
      </w:rPr>
    </w:lvl>
    <w:lvl w:ilvl="8">
      <w:start w:val="1"/>
      <w:numFmt w:val="lowerRoman"/>
      <w:suff w:val="nothing"/>
      <w:lvlText w:val="%9."/>
      <w:lvlJc w:val="left"/>
      <w:pPr>
        <w:ind w:firstLine="6480"/>
      </w:pPr>
      <w:rPr>
        <w:rFonts w:hint="default"/>
        <w:position w:val="0"/>
        <w:sz w:val="22"/>
        <w:szCs w:val="22"/>
      </w:rPr>
    </w:lvl>
  </w:abstractNum>
  <w:abstractNum w:abstractNumId="20">
    <w:nsid w:val="42A5749A"/>
    <w:multiLevelType w:val="hybridMultilevel"/>
    <w:tmpl w:val="1B48E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716612A"/>
    <w:multiLevelType w:val="multilevel"/>
    <w:tmpl w:val="0409001D"/>
    <w:styleLink w:val="B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350760A"/>
    <w:multiLevelType w:val="hybridMultilevel"/>
    <w:tmpl w:val="A7AC1D5A"/>
    <w:lvl w:ilvl="0" w:tplc="6408EB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5235B8"/>
    <w:multiLevelType w:val="hybridMultilevel"/>
    <w:tmpl w:val="3D52F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569739AB"/>
    <w:multiLevelType w:val="hybridMultilevel"/>
    <w:tmpl w:val="426A56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6F53FC"/>
    <w:multiLevelType w:val="hybridMultilevel"/>
    <w:tmpl w:val="B984B3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E877EE"/>
    <w:multiLevelType w:val="hybridMultilevel"/>
    <w:tmpl w:val="2DE61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F51E34"/>
    <w:multiLevelType w:val="hybridMultilevel"/>
    <w:tmpl w:val="3F4814E4"/>
    <w:lvl w:ilvl="0" w:tplc="0409000F">
      <w:start w:val="1"/>
      <w:numFmt w:val="decimal"/>
      <w:pStyle w:val="ListNumb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FF2550"/>
    <w:multiLevelType w:val="hybridMultilevel"/>
    <w:tmpl w:val="3B4C52DA"/>
    <w:lvl w:ilvl="0" w:tplc="63FAD826">
      <w:start w:val="1"/>
      <w:numFmt w:val="decimal"/>
      <w:lvlText w:val="%1."/>
      <w:lvlJc w:val="left"/>
      <w:pPr>
        <w:tabs>
          <w:tab w:val="num" w:pos="720"/>
        </w:tabs>
        <w:ind w:left="720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CF0B32"/>
    <w:multiLevelType w:val="multilevel"/>
    <w:tmpl w:val="5C7A5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C9736D7"/>
    <w:multiLevelType w:val="hybridMultilevel"/>
    <w:tmpl w:val="0CC8D926"/>
    <w:lvl w:ilvl="0" w:tplc="E31E9A5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6DDE2FE3"/>
    <w:multiLevelType w:val="hybridMultilevel"/>
    <w:tmpl w:val="8AAED7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32">
    <w:nsid w:val="6E090DBA"/>
    <w:multiLevelType w:val="multilevel"/>
    <w:tmpl w:val="B426BC06"/>
    <w:lvl w:ilvl="0">
      <w:start w:val="1"/>
      <w:numFmt w:val="decimal"/>
      <w:suff w:val="space"/>
      <w:lvlText w:val="B3.%1"/>
      <w:lvlJc w:val="left"/>
      <w:rPr>
        <w:rFonts w:ascii="Calibri" w:hAnsi="Calibri" w:cs="Calibri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none"/>
      <w:suff w:val="nothing"/>
      <w:lvlText w:val=""/>
      <w:lvlJc w:val="left"/>
      <w:rPr>
        <w:rFonts w:hint="default"/>
      </w:rPr>
    </w:lvl>
    <w:lvl w:ilvl="2">
      <w:start w:val="1"/>
      <w:numFmt w:val="decimal"/>
      <w:lvlText w:val="%3."/>
      <w:lvlJc w:val="left"/>
      <w:rPr>
        <w:rFonts w:hint="default"/>
      </w:rPr>
    </w:lvl>
    <w:lvl w:ilvl="3">
      <w:start w:val="1"/>
      <w:numFmt w:val="none"/>
      <w:suff w:val="nothing"/>
      <w:lvlText w:val=""/>
      <w:lvlJc w:val="left"/>
      <w:rPr>
        <w:rFonts w:hint="default"/>
      </w:rPr>
    </w:lvl>
    <w:lvl w:ilvl="4">
      <w:start w:val="1"/>
      <w:numFmt w:val="none"/>
      <w:suff w:val="nothing"/>
      <w:lvlText w:val=""/>
      <w:lvlJc w:val="left"/>
      <w:rPr>
        <w:rFonts w:hint="default"/>
      </w:rPr>
    </w:lvl>
    <w:lvl w:ilvl="5">
      <w:start w:val="1"/>
      <w:numFmt w:val="none"/>
      <w:suff w:val="nothing"/>
      <w:lvlText w:val=""/>
      <w:lvlJc w:val="left"/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33">
    <w:nsid w:val="70FD73ED"/>
    <w:multiLevelType w:val="hybridMultilevel"/>
    <w:tmpl w:val="BC60346E"/>
    <w:lvl w:ilvl="0" w:tplc="36C0ADCA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D838FE"/>
    <w:multiLevelType w:val="hybridMultilevel"/>
    <w:tmpl w:val="17987FCC"/>
    <w:lvl w:ilvl="0" w:tplc="30FC83A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6D0D7D"/>
    <w:multiLevelType w:val="multilevel"/>
    <w:tmpl w:val="49A012CA"/>
    <w:lvl w:ilvl="0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21"/>
  </w:num>
  <w:num w:numId="4">
    <w:abstractNumId w:val="35"/>
  </w:num>
  <w:num w:numId="5">
    <w:abstractNumId w:val="27"/>
  </w:num>
  <w:num w:numId="6">
    <w:abstractNumId w:val="34"/>
  </w:num>
  <w:num w:numId="7">
    <w:abstractNumId w:val="12"/>
  </w:num>
  <w:num w:numId="8">
    <w:abstractNumId w:val="26"/>
  </w:num>
  <w:num w:numId="9">
    <w:abstractNumId w:val="9"/>
  </w:num>
  <w:num w:numId="10">
    <w:abstractNumId w:val="14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0"/>
  </w:num>
  <w:num w:numId="15">
    <w:abstractNumId w:val="22"/>
  </w:num>
  <w:num w:numId="16">
    <w:abstractNumId w:val="17"/>
  </w:num>
  <w:num w:numId="17">
    <w:abstractNumId w:val="28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4"/>
  </w:num>
  <w:num w:numId="25">
    <w:abstractNumId w:val="18"/>
  </w:num>
  <w:num w:numId="26">
    <w:abstractNumId w:val="13"/>
  </w:num>
  <w:num w:numId="27">
    <w:abstractNumId w:val="6"/>
  </w:num>
  <w:num w:numId="28">
    <w:abstractNumId w:val="5"/>
  </w:num>
  <w:num w:numId="29">
    <w:abstractNumId w:val="31"/>
  </w:num>
  <w:num w:numId="30">
    <w:abstractNumId w:val="33"/>
  </w:num>
  <w:num w:numId="31">
    <w:abstractNumId w:val="11"/>
  </w:num>
  <w:num w:numId="32">
    <w:abstractNumId w:val="25"/>
  </w:num>
  <w:num w:numId="33">
    <w:abstractNumId w:val="20"/>
  </w:num>
  <w:num w:numId="34">
    <w:abstractNumId w:val="23"/>
  </w:num>
  <w:num w:numId="35">
    <w:abstractNumId w:val="19"/>
  </w:num>
  <w:num w:numId="36">
    <w:abstractNumId w:val="15"/>
  </w:num>
  <w:num w:numId="37">
    <w:abstractNumId w:val="32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B4D2A"/>
    <w:rsid w:val="0000021E"/>
    <w:rsid w:val="000118C5"/>
    <w:rsid w:val="000152E6"/>
    <w:rsid w:val="00015565"/>
    <w:rsid w:val="00015852"/>
    <w:rsid w:val="00016533"/>
    <w:rsid w:val="00016773"/>
    <w:rsid w:val="00017527"/>
    <w:rsid w:val="00024FE6"/>
    <w:rsid w:val="000300CE"/>
    <w:rsid w:val="00032F2A"/>
    <w:rsid w:val="0003326E"/>
    <w:rsid w:val="00040DFB"/>
    <w:rsid w:val="00041AA7"/>
    <w:rsid w:val="000429F1"/>
    <w:rsid w:val="00042E7C"/>
    <w:rsid w:val="0004623F"/>
    <w:rsid w:val="00051872"/>
    <w:rsid w:val="00056B31"/>
    <w:rsid w:val="0006491B"/>
    <w:rsid w:val="00064E3C"/>
    <w:rsid w:val="00066B97"/>
    <w:rsid w:val="000677AB"/>
    <w:rsid w:val="000717DE"/>
    <w:rsid w:val="00071810"/>
    <w:rsid w:val="000740F6"/>
    <w:rsid w:val="000815BB"/>
    <w:rsid w:val="00083E85"/>
    <w:rsid w:val="00092752"/>
    <w:rsid w:val="00097A43"/>
    <w:rsid w:val="000A0E22"/>
    <w:rsid w:val="000A22B9"/>
    <w:rsid w:val="000B51CD"/>
    <w:rsid w:val="000C2B6A"/>
    <w:rsid w:val="000C44C9"/>
    <w:rsid w:val="000C5959"/>
    <w:rsid w:val="000C62EB"/>
    <w:rsid w:val="000C6B6E"/>
    <w:rsid w:val="000D1476"/>
    <w:rsid w:val="000D219C"/>
    <w:rsid w:val="000D375B"/>
    <w:rsid w:val="000D5C3D"/>
    <w:rsid w:val="000E0209"/>
    <w:rsid w:val="000E6875"/>
    <w:rsid w:val="000E7D6D"/>
    <w:rsid w:val="000F125F"/>
    <w:rsid w:val="000F3AE0"/>
    <w:rsid w:val="00111287"/>
    <w:rsid w:val="00112B6A"/>
    <w:rsid w:val="00114C22"/>
    <w:rsid w:val="0011526B"/>
    <w:rsid w:val="00116B5C"/>
    <w:rsid w:val="00117676"/>
    <w:rsid w:val="001176E8"/>
    <w:rsid w:val="001212AE"/>
    <w:rsid w:val="00123605"/>
    <w:rsid w:val="00123724"/>
    <w:rsid w:val="0012570C"/>
    <w:rsid w:val="00125D91"/>
    <w:rsid w:val="00127DA2"/>
    <w:rsid w:val="001412B2"/>
    <w:rsid w:val="00145126"/>
    <w:rsid w:val="00154BA5"/>
    <w:rsid w:val="00160044"/>
    <w:rsid w:val="0016148D"/>
    <w:rsid w:val="001639E5"/>
    <w:rsid w:val="00165EBD"/>
    <w:rsid w:val="001675AC"/>
    <w:rsid w:val="00171A33"/>
    <w:rsid w:val="00171F21"/>
    <w:rsid w:val="00173299"/>
    <w:rsid w:val="001737E8"/>
    <w:rsid w:val="0017455E"/>
    <w:rsid w:val="00176CD5"/>
    <w:rsid w:val="00183A7C"/>
    <w:rsid w:val="00185EB2"/>
    <w:rsid w:val="001918AC"/>
    <w:rsid w:val="001929E5"/>
    <w:rsid w:val="0019551C"/>
    <w:rsid w:val="001A1733"/>
    <w:rsid w:val="001A18D5"/>
    <w:rsid w:val="001B1C06"/>
    <w:rsid w:val="001B21D1"/>
    <w:rsid w:val="001B3610"/>
    <w:rsid w:val="001B4D2A"/>
    <w:rsid w:val="001B7737"/>
    <w:rsid w:val="001C4D1A"/>
    <w:rsid w:val="001D0AF2"/>
    <w:rsid w:val="001D31F2"/>
    <w:rsid w:val="001D324E"/>
    <w:rsid w:val="001D4A58"/>
    <w:rsid w:val="001D6764"/>
    <w:rsid w:val="001D68B2"/>
    <w:rsid w:val="001E0AF6"/>
    <w:rsid w:val="001E133F"/>
    <w:rsid w:val="001E3E92"/>
    <w:rsid w:val="001F2FD8"/>
    <w:rsid w:val="001F3282"/>
    <w:rsid w:val="001F4068"/>
    <w:rsid w:val="002017E3"/>
    <w:rsid w:val="002038E7"/>
    <w:rsid w:val="00206E1B"/>
    <w:rsid w:val="0021173E"/>
    <w:rsid w:val="00211767"/>
    <w:rsid w:val="00211EFD"/>
    <w:rsid w:val="002216B4"/>
    <w:rsid w:val="00221779"/>
    <w:rsid w:val="0023036A"/>
    <w:rsid w:val="002305D1"/>
    <w:rsid w:val="002322A0"/>
    <w:rsid w:val="00234F1C"/>
    <w:rsid w:val="00241E89"/>
    <w:rsid w:val="00244AC0"/>
    <w:rsid w:val="0024676F"/>
    <w:rsid w:val="0025026A"/>
    <w:rsid w:val="0025134A"/>
    <w:rsid w:val="00256D53"/>
    <w:rsid w:val="00263E75"/>
    <w:rsid w:val="002645A0"/>
    <w:rsid w:val="00270C60"/>
    <w:rsid w:val="00271EF2"/>
    <w:rsid w:val="00272BB6"/>
    <w:rsid w:val="002736A6"/>
    <w:rsid w:val="002747F3"/>
    <w:rsid w:val="00275BC2"/>
    <w:rsid w:val="002765F7"/>
    <w:rsid w:val="00277668"/>
    <w:rsid w:val="00283455"/>
    <w:rsid w:val="00285A0D"/>
    <w:rsid w:val="00286604"/>
    <w:rsid w:val="00287344"/>
    <w:rsid w:val="00287DD5"/>
    <w:rsid w:val="00292DFD"/>
    <w:rsid w:val="002941D0"/>
    <w:rsid w:val="0029424B"/>
    <w:rsid w:val="002A5D9C"/>
    <w:rsid w:val="002A6689"/>
    <w:rsid w:val="002B09DA"/>
    <w:rsid w:val="002B3823"/>
    <w:rsid w:val="002C126A"/>
    <w:rsid w:val="002C1F68"/>
    <w:rsid w:val="002D2990"/>
    <w:rsid w:val="002D3AD9"/>
    <w:rsid w:val="002D3D28"/>
    <w:rsid w:val="002D5CAA"/>
    <w:rsid w:val="002E40B2"/>
    <w:rsid w:val="002E442C"/>
    <w:rsid w:val="002F03B8"/>
    <w:rsid w:val="002F43A8"/>
    <w:rsid w:val="00300554"/>
    <w:rsid w:val="00301DFD"/>
    <w:rsid w:val="0030287C"/>
    <w:rsid w:val="00313616"/>
    <w:rsid w:val="00315232"/>
    <w:rsid w:val="00317EB1"/>
    <w:rsid w:val="003232FD"/>
    <w:rsid w:val="00330E70"/>
    <w:rsid w:val="003316AA"/>
    <w:rsid w:val="00333916"/>
    <w:rsid w:val="00334846"/>
    <w:rsid w:val="00340675"/>
    <w:rsid w:val="00342CAD"/>
    <w:rsid w:val="00344EF8"/>
    <w:rsid w:val="003470FB"/>
    <w:rsid w:val="0035242F"/>
    <w:rsid w:val="00353353"/>
    <w:rsid w:val="003618C4"/>
    <w:rsid w:val="00362B0C"/>
    <w:rsid w:val="00365E59"/>
    <w:rsid w:val="0037054D"/>
    <w:rsid w:val="00370E51"/>
    <w:rsid w:val="00372D9B"/>
    <w:rsid w:val="003759E9"/>
    <w:rsid w:val="003817B2"/>
    <w:rsid w:val="0038627B"/>
    <w:rsid w:val="00386924"/>
    <w:rsid w:val="00387C5D"/>
    <w:rsid w:val="003948E4"/>
    <w:rsid w:val="00394F60"/>
    <w:rsid w:val="00396AA6"/>
    <w:rsid w:val="00396BF9"/>
    <w:rsid w:val="00396D41"/>
    <w:rsid w:val="003A0F50"/>
    <w:rsid w:val="003A26D9"/>
    <w:rsid w:val="003A52DC"/>
    <w:rsid w:val="003A534F"/>
    <w:rsid w:val="003A6A7B"/>
    <w:rsid w:val="003B1DC2"/>
    <w:rsid w:val="003B56C1"/>
    <w:rsid w:val="003C016C"/>
    <w:rsid w:val="003C17A3"/>
    <w:rsid w:val="003D0359"/>
    <w:rsid w:val="003D156F"/>
    <w:rsid w:val="003D1BBA"/>
    <w:rsid w:val="003D42F6"/>
    <w:rsid w:val="003E0914"/>
    <w:rsid w:val="003E102E"/>
    <w:rsid w:val="003E31AE"/>
    <w:rsid w:val="003E4E57"/>
    <w:rsid w:val="003E7D53"/>
    <w:rsid w:val="003F14BA"/>
    <w:rsid w:val="003F498A"/>
    <w:rsid w:val="003F5C31"/>
    <w:rsid w:val="003F6838"/>
    <w:rsid w:val="003F6EA4"/>
    <w:rsid w:val="00403B4E"/>
    <w:rsid w:val="0041475F"/>
    <w:rsid w:val="004216F2"/>
    <w:rsid w:val="00421FDB"/>
    <w:rsid w:val="004221A5"/>
    <w:rsid w:val="004226CD"/>
    <w:rsid w:val="00424531"/>
    <w:rsid w:val="00425F07"/>
    <w:rsid w:val="00427D28"/>
    <w:rsid w:val="004320C2"/>
    <w:rsid w:val="00434E4C"/>
    <w:rsid w:val="004350DC"/>
    <w:rsid w:val="004351B5"/>
    <w:rsid w:val="0044569B"/>
    <w:rsid w:val="00446923"/>
    <w:rsid w:val="004500A4"/>
    <w:rsid w:val="004504DA"/>
    <w:rsid w:val="00453886"/>
    <w:rsid w:val="00455496"/>
    <w:rsid w:val="00456F44"/>
    <w:rsid w:val="004634E7"/>
    <w:rsid w:val="00467BC0"/>
    <w:rsid w:val="00470130"/>
    <w:rsid w:val="00471967"/>
    <w:rsid w:val="00472CA2"/>
    <w:rsid w:val="00473C3F"/>
    <w:rsid w:val="00476FF0"/>
    <w:rsid w:val="00480121"/>
    <w:rsid w:val="004816E9"/>
    <w:rsid w:val="00487546"/>
    <w:rsid w:val="00495E45"/>
    <w:rsid w:val="004968EE"/>
    <w:rsid w:val="004A057A"/>
    <w:rsid w:val="004A3B05"/>
    <w:rsid w:val="004B1FC8"/>
    <w:rsid w:val="004B2DCF"/>
    <w:rsid w:val="004B2F34"/>
    <w:rsid w:val="004C155D"/>
    <w:rsid w:val="004C24CD"/>
    <w:rsid w:val="004C55BF"/>
    <w:rsid w:val="004C6091"/>
    <w:rsid w:val="004C78AA"/>
    <w:rsid w:val="004D1495"/>
    <w:rsid w:val="004D6719"/>
    <w:rsid w:val="004E5C57"/>
    <w:rsid w:val="004E7D04"/>
    <w:rsid w:val="004F2A25"/>
    <w:rsid w:val="004F6EEE"/>
    <w:rsid w:val="005001AF"/>
    <w:rsid w:val="00506B7B"/>
    <w:rsid w:val="00510FC8"/>
    <w:rsid w:val="00512CFF"/>
    <w:rsid w:val="0051301C"/>
    <w:rsid w:val="00514BF9"/>
    <w:rsid w:val="00516978"/>
    <w:rsid w:val="00517E5E"/>
    <w:rsid w:val="005260E5"/>
    <w:rsid w:val="005274B9"/>
    <w:rsid w:val="00527FE7"/>
    <w:rsid w:val="00530352"/>
    <w:rsid w:val="0053202A"/>
    <w:rsid w:val="00532682"/>
    <w:rsid w:val="00532A6A"/>
    <w:rsid w:val="0053431F"/>
    <w:rsid w:val="00540775"/>
    <w:rsid w:val="00541859"/>
    <w:rsid w:val="00541B5A"/>
    <w:rsid w:val="0054265B"/>
    <w:rsid w:val="0054293D"/>
    <w:rsid w:val="005435BE"/>
    <w:rsid w:val="00545762"/>
    <w:rsid w:val="00545800"/>
    <w:rsid w:val="00547379"/>
    <w:rsid w:val="00550A92"/>
    <w:rsid w:val="005605B3"/>
    <w:rsid w:val="00561BFF"/>
    <w:rsid w:val="00565F03"/>
    <w:rsid w:val="00565FC9"/>
    <w:rsid w:val="00566D23"/>
    <w:rsid w:val="005714AD"/>
    <w:rsid w:val="005718E2"/>
    <w:rsid w:val="00571EB6"/>
    <w:rsid w:val="00572214"/>
    <w:rsid w:val="00574042"/>
    <w:rsid w:val="00584AEB"/>
    <w:rsid w:val="00585DC0"/>
    <w:rsid w:val="00587ACA"/>
    <w:rsid w:val="00591A1A"/>
    <w:rsid w:val="00594BB7"/>
    <w:rsid w:val="00596258"/>
    <w:rsid w:val="00597DDC"/>
    <w:rsid w:val="005A2519"/>
    <w:rsid w:val="005A554C"/>
    <w:rsid w:val="005A7DC2"/>
    <w:rsid w:val="005B3BA1"/>
    <w:rsid w:val="005B4A95"/>
    <w:rsid w:val="005B798A"/>
    <w:rsid w:val="005C5E08"/>
    <w:rsid w:val="005C77F1"/>
    <w:rsid w:val="005D17D0"/>
    <w:rsid w:val="005D6F84"/>
    <w:rsid w:val="005D70F0"/>
    <w:rsid w:val="005E2FFE"/>
    <w:rsid w:val="005E3944"/>
    <w:rsid w:val="005E7DC3"/>
    <w:rsid w:val="005F2791"/>
    <w:rsid w:val="005F2CFB"/>
    <w:rsid w:val="005F4798"/>
    <w:rsid w:val="005F5D6C"/>
    <w:rsid w:val="005F6806"/>
    <w:rsid w:val="006003CE"/>
    <w:rsid w:val="00600CE2"/>
    <w:rsid w:val="0060121E"/>
    <w:rsid w:val="006017A3"/>
    <w:rsid w:val="006021CF"/>
    <w:rsid w:val="00602336"/>
    <w:rsid w:val="00602BB9"/>
    <w:rsid w:val="00604E36"/>
    <w:rsid w:val="00606B96"/>
    <w:rsid w:val="006077AB"/>
    <w:rsid w:val="00613421"/>
    <w:rsid w:val="00614C2C"/>
    <w:rsid w:val="00626DDE"/>
    <w:rsid w:val="00633DBB"/>
    <w:rsid w:val="00646179"/>
    <w:rsid w:val="00651177"/>
    <w:rsid w:val="00652880"/>
    <w:rsid w:val="00652B38"/>
    <w:rsid w:val="00652D5F"/>
    <w:rsid w:val="00653222"/>
    <w:rsid w:val="00653541"/>
    <w:rsid w:val="006545A7"/>
    <w:rsid w:val="00654FF6"/>
    <w:rsid w:val="00657B63"/>
    <w:rsid w:val="00660D98"/>
    <w:rsid w:val="00665049"/>
    <w:rsid w:val="006669B4"/>
    <w:rsid w:val="006670DD"/>
    <w:rsid w:val="00672E3B"/>
    <w:rsid w:val="006731CD"/>
    <w:rsid w:val="00676F4F"/>
    <w:rsid w:val="00682C23"/>
    <w:rsid w:val="0068311F"/>
    <w:rsid w:val="00686572"/>
    <w:rsid w:val="0068697A"/>
    <w:rsid w:val="00697C54"/>
    <w:rsid w:val="006A112B"/>
    <w:rsid w:val="006A1453"/>
    <w:rsid w:val="006A30AE"/>
    <w:rsid w:val="006A34A4"/>
    <w:rsid w:val="006A4BFC"/>
    <w:rsid w:val="006A6B21"/>
    <w:rsid w:val="006B0C8F"/>
    <w:rsid w:val="006B22DF"/>
    <w:rsid w:val="006B34F2"/>
    <w:rsid w:val="006B3B24"/>
    <w:rsid w:val="006B62AA"/>
    <w:rsid w:val="006C391B"/>
    <w:rsid w:val="006D403A"/>
    <w:rsid w:val="006D6497"/>
    <w:rsid w:val="006D6F99"/>
    <w:rsid w:val="006E5A09"/>
    <w:rsid w:val="006E5ACB"/>
    <w:rsid w:val="006F1A0C"/>
    <w:rsid w:val="006F29BC"/>
    <w:rsid w:val="006F2FBD"/>
    <w:rsid w:val="006F33C3"/>
    <w:rsid w:val="006F58A2"/>
    <w:rsid w:val="007040D3"/>
    <w:rsid w:val="007049DD"/>
    <w:rsid w:val="00706795"/>
    <w:rsid w:val="00713296"/>
    <w:rsid w:val="00717FD4"/>
    <w:rsid w:val="00720B76"/>
    <w:rsid w:val="00720EC4"/>
    <w:rsid w:val="00725060"/>
    <w:rsid w:val="00727B14"/>
    <w:rsid w:val="00736110"/>
    <w:rsid w:val="00737EBD"/>
    <w:rsid w:val="00740980"/>
    <w:rsid w:val="007417AC"/>
    <w:rsid w:val="00750A5A"/>
    <w:rsid w:val="00753F2B"/>
    <w:rsid w:val="00754866"/>
    <w:rsid w:val="007566BF"/>
    <w:rsid w:val="00762807"/>
    <w:rsid w:val="0076445D"/>
    <w:rsid w:val="00771587"/>
    <w:rsid w:val="00772AA0"/>
    <w:rsid w:val="00774B3E"/>
    <w:rsid w:val="00775393"/>
    <w:rsid w:val="00780523"/>
    <w:rsid w:val="0078692F"/>
    <w:rsid w:val="0078792F"/>
    <w:rsid w:val="00793E96"/>
    <w:rsid w:val="00796AF5"/>
    <w:rsid w:val="007A0560"/>
    <w:rsid w:val="007A0BE8"/>
    <w:rsid w:val="007A0DE2"/>
    <w:rsid w:val="007A1443"/>
    <w:rsid w:val="007A14D1"/>
    <w:rsid w:val="007A3BEB"/>
    <w:rsid w:val="007A4008"/>
    <w:rsid w:val="007B0153"/>
    <w:rsid w:val="007B0B6C"/>
    <w:rsid w:val="007B33EE"/>
    <w:rsid w:val="007B3427"/>
    <w:rsid w:val="007B3909"/>
    <w:rsid w:val="007B3E3B"/>
    <w:rsid w:val="007B4AF9"/>
    <w:rsid w:val="007C1135"/>
    <w:rsid w:val="007C4D5D"/>
    <w:rsid w:val="007C5B36"/>
    <w:rsid w:val="007C5B77"/>
    <w:rsid w:val="007D4442"/>
    <w:rsid w:val="007E05FE"/>
    <w:rsid w:val="007E476A"/>
    <w:rsid w:val="007E5A9E"/>
    <w:rsid w:val="007E5EFA"/>
    <w:rsid w:val="007E718C"/>
    <w:rsid w:val="007E71ED"/>
    <w:rsid w:val="007F476A"/>
    <w:rsid w:val="007F68BC"/>
    <w:rsid w:val="00800A93"/>
    <w:rsid w:val="00801CB5"/>
    <w:rsid w:val="008074CA"/>
    <w:rsid w:val="00812EF5"/>
    <w:rsid w:val="00814F00"/>
    <w:rsid w:val="008230B9"/>
    <w:rsid w:val="00825217"/>
    <w:rsid w:val="0082648A"/>
    <w:rsid w:val="00830571"/>
    <w:rsid w:val="00834805"/>
    <w:rsid w:val="00837468"/>
    <w:rsid w:val="00841BEE"/>
    <w:rsid w:val="00842A43"/>
    <w:rsid w:val="0084466F"/>
    <w:rsid w:val="0085025B"/>
    <w:rsid w:val="00857FC8"/>
    <w:rsid w:val="00862971"/>
    <w:rsid w:val="00862A0F"/>
    <w:rsid w:val="008640A8"/>
    <w:rsid w:val="008650B5"/>
    <w:rsid w:val="00865C1E"/>
    <w:rsid w:val="0087153C"/>
    <w:rsid w:val="00891678"/>
    <w:rsid w:val="008A0A40"/>
    <w:rsid w:val="008A1F3F"/>
    <w:rsid w:val="008A65BB"/>
    <w:rsid w:val="008B252A"/>
    <w:rsid w:val="008C1BF3"/>
    <w:rsid w:val="008C33FD"/>
    <w:rsid w:val="008C47CE"/>
    <w:rsid w:val="008C773E"/>
    <w:rsid w:val="008D0A53"/>
    <w:rsid w:val="008D24F0"/>
    <w:rsid w:val="008D42DD"/>
    <w:rsid w:val="008D5ED0"/>
    <w:rsid w:val="008E4F25"/>
    <w:rsid w:val="008E5C95"/>
    <w:rsid w:val="008E60EC"/>
    <w:rsid w:val="008E674D"/>
    <w:rsid w:val="008E6DD1"/>
    <w:rsid w:val="008E7376"/>
    <w:rsid w:val="008F2698"/>
    <w:rsid w:val="008F2D31"/>
    <w:rsid w:val="008F39A4"/>
    <w:rsid w:val="00901F2F"/>
    <w:rsid w:val="009039C3"/>
    <w:rsid w:val="009045BA"/>
    <w:rsid w:val="0090562F"/>
    <w:rsid w:val="00906092"/>
    <w:rsid w:val="00911DBA"/>
    <w:rsid w:val="0091229F"/>
    <w:rsid w:val="00912652"/>
    <w:rsid w:val="00912F44"/>
    <w:rsid w:val="00920001"/>
    <w:rsid w:val="00921A7C"/>
    <w:rsid w:val="00922D64"/>
    <w:rsid w:val="00925901"/>
    <w:rsid w:val="0092726F"/>
    <w:rsid w:val="009301C7"/>
    <w:rsid w:val="00930A9A"/>
    <w:rsid w:val="00933F45"/>
    <w:rsid w:val="00934AFF"/>
    <w:rsid w:val="009378EF"/>
    <w:rsid w:val="0094251C"/>
    <w:rsid w:val="00942846"/>
    <w:rsid w:val="00944E00"/>
    <w:rsid w:val="00950477"/>
    <w:rsid w:val="00951D9C"/>
    <w:rsid w:val="00952BC3"/>
    <w:rsid w:val="0096096A"/>
    <w:rsid w:val="00960F0D"/>
    <w:rsid w:val="00961A15"/>
    <w:rsid w:val="00961E33"/>
    <w:rsid w:val="009627AE"/>
    <w:rsid w:val="00962FE7"/>
    <w:rsid w:val="00964B42"/>
    <w:rsid w:val="00966268"/>
    <w:rsid w:val="00970325"/>
    <w:rsid w:val="00972E0C"/>
    <w:rsid w:val="00973DF3"/>
    <w:rsid w:val="00976691"/>
    <w:rsid w:val="0097701C"/>
    <w:rsid w:val="00977B59"/>
    <w:rsid w:val="00980353"/>
    <w:rsid w:val="00980A89"/>
    <w:rsid w:val="009842C1"/>
    <w:rsid w:val="00984341"/>
    <w:rsid w:val="0098675F"/>
    <w:rsid w:val="00996FBF"/>
    <w:rsid w:val="009A194D"/>
    <w:rsid w:val="009A3206"/>
    <w:rsid w:val="009A339D"/>
    <w:rsid w:val="009A3D89"/>
    <w:rsid w:val="009A419F"/>
    <w:rsid w:val="009A5E6F"/>
    <w:rsid w:val="009A75CF"/>
    <w:rsid w:val="009B0DAF"/>
    <w:rsid w:val="009B1851"/>
    <w:rsid w:val="009B3D25"/>
    <w:rsid w:val="009B7AB9"/>
    <w:rsid w:val="009C3157"/>
    <w:rsid w:val="009C6578"/>
    <w:rsid w:val="009C7938"/>
    <w:rsid w:val="009C7F7F"/>
    <w:rsid w:val="009D0BCB"/>
    <w:rsid w:val="009D1F04"/>
    <w:rsid w:val="009E0849"/>
    <w:rsid w:val="009E2551"/>
    <w:rsid w:val="009E2F98"/>
    <w:rsid w:val="009E34B8"/>
    <w:rsid w:val="009F0AFD"/>
    <w:rsid w:val="009F3077"/>
    <w:rsid w:val="009F538A"/>
    <w:rsid w:val="009F6610"/>
    <w:rsid w:val="009F7922"/>
    <w:rsid w:val="00A03372"/>
    <w:rsid w:val="00A04CB9"/>
    <w:rsid w:val="00A05497"/>
    <w:rsid w:val="00A129BB"/>
    <w:rsid w:val="00A12F57"/>
    <w:rsid w:val="00A13307"/>
    <w:rsid w:val="00A13D92"/>
    <w:rsid w:val="00A13DAC"/>
    <w:rsid w:val="00A14C57"/>
    <w:rsid w:val="00A17E37"/>
    <w:rsid w:val="00A27624"/>
    <w:rsid w:val="00A32209"/>
    <w:rsid w:val="00A329EE"/>
    <w:rsid w:val="00A3541F"/>
    <w:rsid w:val="00A439E4"/>
    <w:rsid w:val="00A440BE"/>
    <w:rsid w:val="00A45FD4"/>
    <w:rsid w:val="00A51F4D"/>
    <w:rsid w:val="00A555AF"/>
    <w:rsid w:val="00A55E7A"/>
    <w:rsid w:val="00A56B5A"/>
    <w:rsid w:val="00A57756"/>
    <w:rsid w:val="00A605A5"/>
    <w:rsid w:val="00A64B68"/>
    <w:rsid w:val="00A650D9"/>
    <w:rsid w:val="00A66AAD"/>
    <w:rsid w:val="00A67645"/>
    <w:rsid w:val="00A676AA"/>
    <w:rsid w:val="00A67DB5"/>
    <w:rsid w:val="00A7091C"/>
    <w:rsid w:val="00A73151"/>
    <w:rsid w:val="00A76303"/>
    <w:rsid w:val="00A809B7"/>
    <w:rsid w:val="00A80AAF"/>
    <w:rsid w:val="00A86ADB"/>
    <w:rsid w:val="00A90E36"/>
    <w:rsid w:val="00AA0272"/>
    <w:rsid w:val="00AA0A03"/>
    <w:rsid w:val="00AA2241"/>
    <w:rsid w:val="00AA282A"/>
    <w:rsid w:val="00AA4C20"/>
    <w:rsid w:val="00AA7BF8"/>
    <w:rsid w:val="00AB5782"/>
    <w:rsid w:val="00AB602C"/>
    <w:rsid w:val="00AB69AA"/>
    <w:rsid w:val="00AB77AD"/>
    <w:rsid w:val="00AC5512"/>
    <w:rsid w:val="00AC707C"/>
    <w:rsid w:val="00AD1A2B"/>
    <w:rsid w:val="00AD21B6"/>
    <w:rsid w:val="00AD3778"/>
    <w:rsid w:val="00AD55D5"/>
    <w:rsid w:val="00AD60E5"/>
    <w:rsid w:val="00AE0437"/>
    <w:rsid w:val="00AE10C0"/>
    <w:rsid w:val="00AE3853"/>
    <w:rsid w:val="00AE3B79"/>
    <w:rsid w:val="00AE43FE"/>
    <w:rsid w:val="00AE5BA3"/>
    <w:rsid w:val="00AF3B4C"/>
    <w:rsid w:val="00AF5719"/>
    <w:rsid w:val="00AF5798"/>
    <w:rsid w:val="00B00BA5"/>
    <w:rsid w:val="00B04338"/>
    <w:rsid w:val="00B04400"/>
    <w:rsid w:val="00B05893"/>
    <w:rsid w:val="00B07F30"/>
    <w:rsid w:val="00B111FC"/>
    <w:rsid w:val="00B14010"/>
    <w:rsid w:val="00B15C54"/>
    <w:rsid w:val="00B201E2"/>
    <w:rsid w:val="00B2087E"/>
    <w:rsid w:val="00B20AFE"/>
    <w:rsid w:val="00B224F4"/>
    <w:rsid w:val="00B30582"/>
    <w:rsid w:val="00B310D8"/>
    <w:rsid w:val="00B4444C"/>
    <w:rsid w:val="00B446CE"/>
    <w:rsid w:val="00B46C27"/>
    <w:rsid w:val="00B55B1D"/>
    <w:rsid w:val="00B56608"/>
    <w:rsid w:val="00B6373A"/>
    <w:rsid w:val="00B64D61"/>
    <w:rsid w:val="00B66CCD"/>
    <w:rsid w:val="00B66F9E"/>
    <w:rsid w:val="00B70821"/>
    <w:rsid w:val="00B72394"/>
    <w:rsid w:val="00B72A64"/>
    <w:rsid w:val="00B764A8"/>
    <w:rsid w:val="00B77377"/>
    <w:rsid w:val="00B77862"/>
    <w:rsid w:val="00B817F9"/>
    <w:rsid w:val="00B869B2"/>
    <w:rsid w:val="00B921C4"/>
    <w:rsid w:val="00B97606"/>
    <w:rsid w:val="00BA0020"/>
    <w:rsid w:val="00BA3F97"/>
    <w:rsid w:val="00BA449B"/>
    <w:rsid w:val="00BA49DA"/>
    <w:rsid w:val="00BB146E"/>
    <w:rsid w:val="00BB514C"/>
    <w:rsid w:val="00BB5C82"/>
    <w:rsid w:val="00BC2783"/>
    <w:rsid w:val="00BC30E8"/>
    <w:rsid w:val="00BC6969"/>
    <w:rsid w:val="00BD249A"/>
    <w:rsid w:val="00BE0E47"/>
    <w:rsid w:val="00BE3B5D"/>
    <w:rsid w:val="00BE676B"/>
    <w:rsid w:val="00BF00DA"/>
    <w:rsid w:val="00BF2AA7"/>
    <w:rsid w:val="00BF2DFB"/>
    <w:rsid w:val="00BF46C2"/>
    <w:rsid w:val="00BF48BC"/>
    <w:rsid w:val="00C00DB3"/>
    <w:rsid w:val="00C01643"/>
    <w:rsid w:val="00C02A97"/>
    <w:rsid w:val="00C119BE"/>
    <w:rsid w:val="00C12B29"/>
    <w:rsid w:val="00C13FC6"/>
    <w:rsid w:val="00C15D39"/>
    <w:rsid w:val="00C1676F"/>
    <w:rsid w:val="00C21DA4"/>
    <w:rsid w:val="00C229BD"/>
    <w:rsid w:val="00C23C66"/>
    <w:rsid w:val="00C27125"/>
    <w:rsid w:val="00C3098F"/>
    <w:rsid w:val="00C335C7"/>
    <w:rsid w:val="00C355D4"/>
    <w:rsid w:val="00C35DD0"/>
    <w:rsid w:val="00C371D9"/>
    <w:rsid w:val="00C42C43"/>
    <w:rsid w:val="00C45E2D"/>
    <w:rsid w:val="00C50263"/>
    <w:rsid w:val="00C503E7"/>
    <w:rsid w:val="00C52382"/>
    <w:rsid w:val="00C5519B"/>
    <w:rsid w:val="00C55315"/>
    <w:rsid w:val="00C565BC"/>
    <w:rsid w:val="00C6041C"/>
    <w:rsid w:val="00C774DA"/>
    <w:rsid w:val="00C844A5"/>
    <w:rsid w:val="00C8515B"/>
    <w:rsid w:val="00C8528F"/>
    <w:rsid w:val="00C8568D"/>
    <w:rsid w:val="00C8688E"/>
    <w:rsid w:val="00C8695F"/>
    <w:rsid w:val="00C92950"/>
    <w:rsid w:val="00C938F9"/>
    <w:rsid w:val="00C941AC"/>
    <w:rsid w:val="00C953DA"/>
    <w:rsid w:val="00CA0264"/>
    <w:rsid w:val="00CA0918"/>
    <w:rsid w:val="00CB4979"/>
    <w:rsid w:val="00CB53C6"/>
    <w:rsid w:val="00CB6282"/>
    <w:rsid w:val="00CC7E70"/>
    <w:rsid w:val="00CD1773"/>
    <w:rsid w:val="00CD2865"/>
    <w:rsid w:val="00CD395C"/>
    <w:rsid w:val="00CD6426"/>
    <w:rsid w:val="00CD6722"/>
    <w:rsid w:val="00CE0653"/>
    <w:rsid w:val="00CE26ED"/>
    <w:rsid w:val="00CE2E48"/>
    <w:rsid w:val="00CE324A"/>
    <w:rsid w:val="00CE362B"/>
    <w:rsid w:val="00CE54F0"/>
    <w:rsid w:val="00CE7920"/>
    <w:rsid w:val="00CF2BF8"/>
    <w:rsid w:val="00CF40A7"/>
    <w:rsid w:val="00CF5E62"/>
    <w:rsid w:val="00D00F9A"/>
    <w:rsid w:val="00D02090"/>
    <w:rsid w:val="00D04507"/>
    <w:rsid w:val="00D076FD"/>
    <w:rsid w:val="00D1310A"/>
    <w:rsid w:val="00D13602"/>
    <w:rsid w:val="00D16218"/>
    <w:rsid w:val="00D162FE"/>
    <w:rsid w:val="00D20B27"/>
    <w:rsid w:val="00D2234E"/>
    <w:rsid w:val="00D272C6"/>
    <w:rsid w:val="00D36331"/>
    <w:rsid w:val="00D41E78"/>
    <w:rsid w:val="00D42074"/>
    <w:rsid w:val="00D44877"/>
    <w:rsid w:val="00D4569A"/>
    <w:rsid w:val="00D518B5"/>
    <w:rsid w:val="00D53455"/>
    <w:rsid w:val="00D53DD1"/>
    <w:rsid w:val="00D632EA"/>
    <w:rsid w:val="00D64A93"/>
    <w:rsid w:val="00D64CFE"/>
    <w:rsid w:val="00D65FF7"/>
    <w:rsid w:val="00D6636E"/>
    <w:rsid w:val="00D717ED"/>
    <w:rsid w:val="00D76326"/>
    <w:rsid w:val="00D76F01"/>
    <w:rsid w:val="00D7798D"/>
    <w:rsid w:val="00D834F9"/>
    <w:rsid w:val="00D848B2"/>
    <w:rsid w:val="00D86BE1"/>
    <w:rsid w:val="00D8752E"/>
    <w:rsid w:val="00D9028C"/>
    <w:rsid w:val="00D90C92"/>
    <w:rsid w:val="00D93892"/>
    <w:rsid w:val="00D956E7"/>
    <w:rsid w:val="00D9650B"/>
    <w:rsid w:val="00DA07CA"/>
    <w:rsid w:val="00DA1138"/>
    <w:rsid w:val="00DA301A"/>
    <w:rsid w:val="00DB0D38"/>
    <w:rsid w:val="00DB7895"/>
    <w:rsid w:val="00DC5D8F"/>
    <w:rsid w:val="00DC638D"/>
    <w:rsid w:val="00DC69E9"/>
    <w:rsid w:val="00DD41CE"/>
    <w:rsid w:val="00DD6D6A"/>
    <w:rsid w:val="00DE24A3"/>
    <w:rsid w:val="00DE3795"/>
    <w:rsid w:val="00DE542E"/>
    <w:rsid w:val="00DE6640"/>
    <w:rsid w:val="00DE6AE7"/>
    <w:rsid w:val="00DE7A73"/>
    <w:rsid w:val="00DF6494"/>
    <w:rsid w:val="00DF7C14"/>
    <w:rsid w:val="00E0101B"/>
    <w:rsid w:val="00E030CF"/>
    <w:rsid w:val="00E13C35"/>
    <w:rsid w:val="00E16673"/>
    <w:rsid w:val="00E234F0"/>
    <w:rsid w:val="00E23ED6"/>
    <w:rsid w:val="00E273F9"/>
    <w:rsid w:val="00E30617"/>
    <w:rsid w:val="00E30746"/>
    <w:rsid w:val="00E34DA9"/>
    <w:rsid w:val="00E35A01"/>
    <w:rsid w:val="00E35E60"/>
    <w:rsid w:val="00E409B1"/>
    <w:rsid w:val="00E47367"/>
    <w:rsid w:val="00E50B0F"/>
    <w:rsid w:val="00E53F59"/>
    <w:rsid w:val="00E57A2C"/>
    <w:rsid w:val="00E60F32"/>
    <w:rsid w:val="00E612AB"/>
    <w:rsid w:val="00E61D7E"/>
    <w:rsid w:val="00E62F1C"/>
    <w:rsid w:val="00E63DC0"/>
    <w:rsid w:val="00E7088C"/>
    <w:rsid w:val="00E719D8"/>
    <w:rsid w:val="00E807DE"/>
    <w:rsid w:val="00E812F3"/>
    <w:rsid w:val="00E8242E"/>
    <w:rsid w:val="00E8557F"/>
    <w:rsid w:val="00EA0835"/>
    <w:rsid w:val="00EA2878"/>
    <w:rsid w:val="00EA3CA6"/>
    <w:rsid w:val="00EA582D"/>
    <w:rsid w:val="00EA6DC8"/>
    <w:rsid w:val="00EB075E"/>
    <w:rsid w:val="00EB6715"/>
    <w:rsid w:val="00EB7C21"/>
    <w:rsid w:val="00EC0D56"/>
    <w:rsid w:val="00EC3F20"/>
    <w:rsid w:val="00EC7D2A"/>
    <w:rsid w:val="00ED071F"/>
    <w:rsid w:val="00ED659D"/>
    <w:rsid w:val="00EE3378"/>
    <w:rsid w:val="00EE3FDB"/>
    <w:rsid w:val="00EE525B"/>
    <w:rsid w:val="00EF294B"/>
    <w:rsid w:val="00EF4256"/>
    <w:rsid w:val="00EF4404"/>
    <w:rsid w:val="00EF460D"/>
    <w:rsid w:val="00EF542C"/>
    <w:rsid w:val="00EF67C1"/>
    <w:rsid w:val="00EF6999"/>
    <w:rsid w:val="00F006CA"/>
    <w:rsid w:val="00F06D14"/>
    <w:rsid w:val="00F07FB7"/>
    <w:rsid w:val="00F10D82"/>
    <w:rsid w:val="00F16A49"/>
    <w:rsid w:val="00F2235C"/>
    <w:rsid w:val="00F229F9"/>
    <w:rsid w:val="00F233DC"/>
    <w:rsid w:val="00F235CB"/>
    <w:rsid w:val="00F245CB"/>
    <w:rsid w:val="00F24808"/>
    <w:rsid w:val="00F25959"/>
    <w:rsid w:val="00F2730E"/>
    <w:rsid w:val="00F32764"/>
    <w:rsid w:val="00F370B4"/>
    <w:rsid w:val="00F37C60"/>
    <w:rsid w:val="00F4062B"/>
    <w:rsid w:val="00F42530"/>
    <w:rsid w:val="00F45078"/>
    <w:rsid w:val="00F45EF2"/>
    <w:rsid w:val="00F52054"/>
    <w:rsid w:val="00F546F4"/>
    <w:rsid w:val="00F575CF"/>
    <w:rsid w:val="00F61939"/>
    <w:rsid w:val="00F63ABB"/>
    <w:rsid w:val="00F67C3F"/>
    <w:rsid w:val="00F727CD"/>
    <w:rsid w:val="00F73D0D"/>
    <w:rsid w:val="00F760F9"/>
    <w:rsid w:val="00F815BC"/>
    <w:rsid w:val="00F82FE1"/>
    <w:rsid w:val="00F83E86"/>
    <w:rsid w:val="00F852C5"/>
    <w:rsid w:val="00F862E0"/>
    <w:rsid w:val="00F9036E"/>
    <w:rsid w:val="00F9149C"/>
    <w:rsid w:val="00F914D4"/>
    <w:rsid w:val="00F962DA"/>
    <w:rsid w:val="00FA0AD5"/>
    <w:rsid w:val="00FA1772"/>
    <w:rsid w:val="00FA480D"/>
    <w:rsid w:val="00FA74E1"/>
    <w:rsid w:val="00FB0ED7"/>
    <w:rsid w:val="00FB3EFF"/>
    <w:rsid w:val="00FB77A2"/>
    <w:rsid w:val="00FC2DC7"/>
    <w:rsid w:val="00FC525B"/>
    <w:rsid w:val="00FD40E8"/>
    <w:rsid w:val="00FD601C"/>
    <w:rsid w:val="00FD636D"/>
    <w:rsid w:val="00FD73D0"/>
    <w:rsid w:val="00FD7FE3"/>
    <w:rsid w:val="00FE2BB5"/>
    <w:rsid w:val="00FF126D"/>
    <w:rsid w:val="00FF47A1"/>
    <w:rsid w:val="00FF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1B4D2A"/>
    <w:rPr>
      <w:rFonts w:ascii="Lucida Grande" w:hAnsi="Lucida Grande" w:cs="Lucida Grande"/>
      <w:color w:val="00000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CD2865"/>
    <w:pPr>
      <w:keepNext/>
      <w:tabs>
        <w:tab w:val="left" w:pos="0"/>
      </w:tabs>
      <w:spacing w:before="120" w:after="120"/>
      <w:ind w:right="29"/>
      <w:jc w:val="center"/>
      <w:outlineLvl w:val="0"/>
    </w:pPr>
    <w:rPr>
      <w:rFonts w:ascii="Helvetica" w:hAnsi="Helvetica" w:cs="Helvetica"/>
      <w:b/>
      <w:bCs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4D2A"/>
    <w:pPr>
      <w:keepNext/>
      <w:numPr>
        <w:ilvl w:val="1"/>
        <w:numId w:val="2"/>
      </w:numPr>
      <w:jc w:val="both"/>
      <w:outlineLvl w:val="1"/>
    </w:pPr>
    <w:rPr>
      <w:rFonts w:ascii="Calibri" w:eastAsia="Times New Roman" w:hAnsi="Calibri" w:cs="Calibri"/>
      <w:b/>
      <w:bCs/>
      <w:color w:val="auto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B4D2A"/>
    <w:pPr>
      <w:keepNext/>
      <w:keepLines/>
      <w:numPr>
        <w:ilvl w:val="2"/>
        <w:numId w:val="2"/>
      </w:numPr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4D2A"/>
    <w:pPr>
      <w:keepNext/>
      <w:keepLines/>
      <w:numPr>
        <w:ilvl w:val="3"/>
        <w:numId w:val="2"/>
      </w:numPr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B4D2A"/>
    <w:pPr>
      <w:keepNext/>
      <w:keepLines/>
      <w:numPr>
        <w:ilvl w:val="4"/>
        <w:numId w:val="2"/>
      </w:numPr>
      <w:spacing w:before="200"/>
      <w:outlineLvl w:val="4"/>
    </w:pPr>
    <w:rPr>
      <w:rFonts w:ascii="Cambria" w:eastAsia="Times New Roman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B4D2A"/>
    <w:pPr>
      <w:keepNext/>
      <w:keepLines/>
      <w:numPr>
        <w:ilvl w:val="5"/>
        <w:numId w:val="2"/>
      </w:numPr>
      <w:spacing w:before="20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B4D2A"/>
    <w:pPr>
      <w:keepNext/>
      <w:keepLines/>
      <w:numPr>
        <w:ilvl w:val="6"/>
        <w:numId w:val="2"/>
      </w:numPr>
      <w:spacing w:before="20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B4D2A"/>
    <w:pPr>
      <w:keepNext/>
      <w:keepLines/>
      <w:numPr>
        <w:ilvl w:val="7"/>
        <w:numId w:val="2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B4D2A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2865"/>
    <w:rPr>
      <w:rFonts w:ascii="Helvetica" w:hAnsi="Helvetica" w:cs="Helvetica"/>
      <w:b/>
      <w:bCs/>
      <w:color w:val="000000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4D2A"/>
    <w:rPr>
      <w:rFonts w:eastAsia="Times New Roman" w:cs="Calibr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locked/>
    <w:rsid w:val="001B4D2A"/>
    <w:rPr>
      <w:rFonts w:ascii="Cambria" w:eastAsia="Times New Roman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B4D2A"/>
    <w:rPr>
      <w:rFonts w:ascii="Cambria" w:eastAsia="Times New Roman" w:hAnsi="Cambria" w:cs="Cambria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B4D2A"/>
    <w:rPr>
      <w:rFonts w:ascii="Cambria" w:eastAsia="Times New Roman" w:hAnsi="Cambria" w:cs="Cambria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B4D2A"/>
    <w:rPr>
      <w:rFonts w:ascii="Cambria" w:eastAsia="Times New Roman" w:hAnsi="Cambria" w:cs="Cambria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B4D2A"/>
    <w:rPr>
      <w:rFonts w:ascii="Cambria" w:eastAsia="Times New Roman" w:hAnsi="Cambria" w:cs="Cambria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B4D2A"/>
    <w:rPr>
      <w:rFonts w:ascii="Cambria" w:eastAsia="Times New Roman" w:hAnsi="Cambria" w:cs="Cambria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B4D2A"/>
    <w:rPr>
      <w:rFonts w:ascii="Cambria" w:eastAsia="Times New Roman" w:hAnsi="Cambria" w:cs="Cambria"/>
      <w:i/>
      <w:iCs/>
      <w:color w:val="404040"/>
      <w:sz w:val="20"/>
      <w:szCs w:val="20"/>
    </w:rPr>
  </w:style>
  <w:style w:type="paragraph" w:customStyle="1" w:styleId="FreeFormA">
    <w:name w:val="Free Form A"/>
    <w:uiPriority w:val="99"/>
    <w:rsid w:val="001B4D2A"/>
    <w:pPr>
      <w:spacing w:after="200" w:line="276" w:lineRule="auto"/>
    </w:pPr>
    <w:rPr>
      <w:rFonts w:ascii="Lucida Grande" w:hAnsi="Lucida Grande" w:cs="Lucida Grande"/>
      <w:color w:val="000000"/>
      <w:lang w:eastAsia="en-IN"/>
    </w:rPr>
  </w:style>
  <w:style w:type="paragraph" w:customStyle="1" w:styleId="Footer1">
    <w:name w:val="Footer1"/>
    <w:uiPriority w:val="99"/>
    <w:rsid w:val="001B4D2A"/>
    <w:pPr>
      <w:tabs>
        <w:tab w:val="center" w:pos="4320"/>
        <w:tab w:val="right" w:pos="8640"/>
      </w:tabs>
    </w:pPr>
    <w:rPr>
      <w:rFonts w:ascii="Courier New" w:hAnsi="Courier New" w:cs="Courier New"/>
      <w:color w:val="000000"/>
      <w:sz w:val="20"/>
      <w:szCs w:val="20"/>
      <w:lang w:eastAsia="en-IN"/>
    </w:rPr>
  </w:style>
  <w:style w:type="paragraph" w:customStyle="1" w:styleId="Heading31">
    <w:name w:val="Heading 31"/>
    <w:next w:val="Normal"/>
    <w:uiPriority w:val="99"/>
    <w:rsid w:val="001B4D2A"/>
    <w:pPr>
      <w:keepNext/>
      <w:suppressAutoHyphens/>
      <w:spacing w:before="360"/>
      <w:jc w:val="center"/>
      <w:outlineLvl w:val="2"/>
    </w:pPr>
    <w:rPr>
      <w:rFonts w:ascii="Arial Bold" w:hAnsi="Arial Bold" w:cs="Arial Bold"/>
      <w:color w:val="000000"/>
      <w:spacing w:val="-2"/>
      <w:sz w:val="20"/>
      <w:szCs w:val="20"/>
      <w:lang w:eastAsia="en-IN"/>
    </w:rPr>
  </w:style>
  <w:style w:type="paragraph" w:customStyle="1" w:styleId="FreeForm">
    <w:name w:val="Free Form"/>
    <w:uiPriority w:val="99"/>
    <w:rsid w:val="001B4D2A"/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TableGrid1">
    <w:name w:val="Table Grid1"/>
    <w:uiPriority w:val="99"/>
    <w:rsid w:val="001B4D2A"/>
    <w:rPr>
      <w:rFonts w:ascii="Lucida Grande" w:hAnsi="Lucida Grande" w:cs="Lucida Grande"/>
      <w:color w:val="000000"/>
      <w:lang w:eastAsia="en-IN"/>
    </w:rPr>
  </w:style>
  <w:style w:type="paragraph" w:customStyle="1" w:styleId="FreeFormB">
    <w:name w:val="Free Form B"/>
    <w:rsid w:val="001B4D2A"/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FreeFormBA">
    <w:name w:val="Free Form B A"/>
    <w:uiPriority w:val="99"/>
    <w:rsid w:val="001B4D2A"/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FreeFormBAA">
    <w:name w:val="Free Form B A A"/>
    <w:uiPriority w:val="99"/>
    <w:rsid w:val="001B4D2A"/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Heading11">
    <w:name w:val="Heading 11"/>
    <w:next w:val="Normal"/>
    <w:uiPriority w:val="99"/>
    <w:rsid w:val="001B4D2A"/>
    <w:pPr>
      <w:keepNext/>
      <w:keepLines/>
      <w:spacing w:before="480"/>
      <w:outlineLvl w:val="0"/>
    </w:pPr>
    <w:rPr>
      <w:rFonts w:ascii="Lucida Grande" w:hAnsi="Lucida Grande" w:cs="Lucida Grande"/>
      <w:b/>
      <w:bCs/>
      <w:color w:val="111B2D"/>
      <w:sz w:val="28"/>
      <w:szCs w:val="28"/>
      <w:lang w:eastAsia="en-IN"/>
    </w:rPr>
  </w:style>
  <w:style w:type="paragraph" w:customStyle="1" w:styleId="PlainText1">
    <w:name w:val="Plain Text1"/>
    <w:uiPriority w:val="99"/>
    <w:rsid w:val="001B4D2A"/>
    <w:rPr>
      <w:rFonts w:ascii="Lucida Grande" w:hAnsi="Lucida Grande" w:cs="Lucida Grande"/>
      <w:color w:val="000000"/>
      <w:sz w:val="21"/>
      <w:szCs w:val="21"/>
      <w:lang w:eastAsia="en-IN"/>
    </w:rPr>
  </w:style>
  <w:style w:type="paragraph" w:customStyle="1" w:styleId="bodytext">
    <w:name w:val="body_text"/>
    <w:uiPriority w:val="99"/>
    <w:rsid w:val="001B4D2A"/>
    <w:pPr>
      <w:spacing w:before="120" w:after="120"/>
      <w:ind w:firstLine="720"/>
      <w:jc w:val="both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Heading51">
    <w:name w:val="Heading 51"/>
    <w:next w:val="Normal"/>
    <w:uiPriority w:val="99"/>
    <w:rsid w:val="001B4D2A"/>
    <w:pPr>
      <w:keepNext/>
      <w:suppressAutoHyphens/>
      <w:spacing w:before="120" w:after="120"/>
      <w:jc w:val="both"/>
      <w:outlineLvl w:val="4"/>
    </w:pPr>
    <w:rPr>
      <w:rFonts w:ascii="Arial Italic" w:hAnsi="Arial Italic" w:cs="Arial Italic"/>
      <w:color w:val="000000"/>
      <w:sz w:val="20"/>
      <w:szCs w:val="20"/>
      <w:lang w:eastAsia="en-IN"/>
    </w:rPr>
  </w:style>
  <w:style w:type="paragraph" w:customStyle="1" w:styleId="Heading21">
    <w:name w:val="Heading 21"/>
    <w:next w:val="Normal"/>
    <w:uiPriority w:val="99"/>
    <w:rsid w:val="001B4D2A"/>
    <w:pPr>
      <w:keepNext/>
      <w:keepLines/>
      <w:spacing w:before="200"/>
      <w:outlineLvl w:val="1"/>
    </w:pPr>
    <w:rPr>
      <w:rFonts w:ascii="Lucida Grande" w:hAnsi="Lucida Grande" w:cs="Lucida Grande"/>
      <w:b/>
      <w:bCs/>
      <w:color w:val="193055"/>
      <w:sz w:val="26"/>
      <w:szCs w:val="26"/>
      <w:lang w:eastAsia="en-IN"/>
    </w:rPr>
  </w:style>
  <w:style w:type="character" w:customStyle="1" w:styleId="apple-style-span">
    <w:name w:val="apple-style-span"/>
    <w:uiPriority w:val="99"/>
    <w:rsid w:val="001B4D2A"/>
    <w:rPr>
      <w:color w:val="000000"/>
      <w:sz w:val="22"/>
      <w:szCs w:val="22"/>
    </w:rPr>
  </w:style>
  <w:style w:type="character" w:customStyle="1" w:styleId="apple-converted-space">
    <w:name w:val="apple-converted-space"/>
    <w:uiPriority w:val="99"/>
    <w:rsid w:val="001B4D2A"/>
    <w:rPr>
      <w:color w:val="000000"/>
      <w:sz w:val="22"/>
      <w:szCs w:val="22"/>
    </w:rPr>
  </w:style>
  <w:style w:type="character" w:customStyle="1" w:styleId="spelle">
    <w:name w:val="spelle"/>
    <w:uiPriority w:val="99"/>
    <w:rsid w:val="001B4D2A"/>
    <w:rPr>
      <w:color w:val="000000"/>
      <w:sz w:val="22"/>
      <w:szCs w:val="22"/>
    </w:rPr>
  </w:style>
  <w:style w:type="character" w:customStyle="1" w:styleId="grame">
    <w:name w:val="grame"/>
    <w:uiPriority w:val="99"/>
    <w:rsid w:val="001B4D2A"/>
    <w:rPr>
      <w:color w:val="000000"/>
      <w:sz w:val="22"/>
      <w:szCs w:val="22"/>
    </w:rPr>
  </w:style>
  <w:style w:type="paragraph" w:customStyle="1" w:styleId="BodyText1">
    <w:name w:val="Body Text1"/>
    <w:uiPriority w:val="99"/>
    <w:rsid w:val="001B4D2A"/>
    <w:pPr>
      <w:spacing w:after="120"/>
    </w:pPr>
    <w:rPr>
      <w:rFonts w:ascii="Courier New" w:hAnsi="Courier New" w:cs="Courier New"/>
      <w:color w:val="000000"/>
      <w:sz w:val="20"/>
      <w:szCs w:val="20"/>
      <w:lang w:eastAsia="en-IN"/>
    </w:rPr>
  </w:style>
  <w:style w:type="paragraph" w:customStyle="1" w:styleId="NormalWeb1">
    <w:name w:val="Normal (Web)1"/>
    <w:uiPriority w:val="99"/>
    <w:rsid w:val="001B4D2A"/>
    <w:pPr>
      <w:spacing w:before="100" w:after="100"/>
    </w:pPr>
    <w:rPr>
      <w:rFonts w:ascii="Lucida Grande" w:hAnsi="Lucida Grande" w:cs="Lucida Grande"/>
      <w:color w:val="000000"/>
      <w:sz w:val="24"/>
      <w:szCs w:val="24"/>
      <w:lang w:eastAsia="en-IN"/>
    </w:rPr>
  </w:style>
  <w:style w:type="paragraph" w:customStyle="1" w:styleId="Default">
    <w:name w:val="Default"/>
    <w:rsid w:val="001B4D2A"/>
    <w:rPr>
      <w:rFonts w:ascii="Lucida Grande" w:hAnsi="Lucida Grande" w:cs="Lucida Grande"/>
      <w:color w:val="000000"/>
      <w:sz w:val="24"/>
      <w:szCs w:val="24"/>
      <w:lang w:eastAsia="en-IN"/>
    </w:rPr>
  </w:style>
  <w:style w:type="character" w:customStyle="1" w:styleId="Hyperlink1">
    <w:name w:val="Hyperlink1"/>
    <w:uiPriority w:val="99"/>
    <w:rsid w:val="001B4D2A"/>
    <w:rPr>
      <w:color w:val="auto"/>
      <w:sz w:val="20"/>
      <w:szCs w:val="20"/>
      <w:u w:val="single"/>
    </w:rPr>
  </w:style>
  <w:style w:type="paragraph" w:customStyle="1" w:styleId="BodyA">
    <w:name w:val="Body A"/>
    <w:uiPriority w:val="99"/>
    <w:rsid w:val="001B4D2A"/>
    <w:rPr>
      <w:rFonts w:ascii="Helvetica" w:hAnsi="Helvetica" w:cs="Helvetica"/>
      <w:color w:val="000000"/>
      <w:sz w:val="24"/>
      <w:szCs w:val="24"/>
      <w:lang w:eastAsia="en-IN"/>
    </w:rPr>
  </w:style>
  <w:style w:type="paragraph" w:customStyle="1" w:styleId="Title1">
    <w:name w:val="Title1"/>
    <w:uiPriority w:val="99"/>
    <w:rsid w:val="001B4D2A"/>
    <w:pPr>
      <w:keepNext/>
      <w:spacing w:before="240" w:after="60"/>
      <w:jc w:val="center"/>
      <w:outlineLvl w:val="0"/>
    </w:pPr>
    <w:rPr>
      <w:rFonts w:ascii="Helvetica" w:hAnsi="Helvetica" w:cs="Helvetica"/>
      <w:b/>
      <w:bCs/>
      <w:color w:val="000000"/>
      <w:kern w:val="28"/>
      <w:sz w:val="28"/>
      <w:szCs w:val="28"/>
      <w:lang w:eastAsia="en-IN"/>
    </w:rPr>
  </w:style>
  <w:style w:type="paragraph" w:customStyle="1" w:styleId="BodyText2">
    <w:name w:val="Body Text2"/>
    <w:next w:val="BlockText1"/>
    <w:uiPriority w:val="99"/>
    <w:rsid w:val="001B4D2A"/>
    <w:pPr>
      <w:spacing w:before="120" w:after="120"/>
      <w:ind w:firstLine="720"/>
      <w:jc w:val="both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BlockText1">
    <w:name w:val="Block Text1"/>
    <w:uiPriority w:val="99"/>
    <w:rsid w:val="001B4D2A"/>
    <w:pPr>
      <w:spacing w:after="120"/>
      <w:ind w:left="1440" w:right="1440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heading">
    <w:name w:val="heading"/>
    <w:uiPriority w:val="99"/>
    <w:rsid w:val="001B4D2A"/>
    <w:pPr>
      <w:spacing w:before="120" w:after="120" w:line="280" w:lineRule="exact"/>
    </w:pPr>
    <w:rPr>
      <w:rFonts w:ascii="Helvetica" w:hAnsi="Helvetica" w:cs="Helvetica"/>
      <w:b/>
      <w:bCs/>
      <w:color w:val="000000"/>
      <w:lang w:eastAsia="en-IN"/>
    </w:rPr>
  </w:style>
  <w:style w:type="paragraph" w:customStyle="1" w:styleId="bullet">
    <w:name w:val="bullet"/>
    <w:uiPriority w:val="99"/>
    <w:rsid w:val="001B4D2A"/>
    <w:pPr>
      <w:spacing w:before="120" w:line="280" w:lineRule="exact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styleId="ListParagraph">
    <w:name w:val="List Paragraph"/>
    <w:basedOn w:val="Normal"/>
    <w:link w:val="ListParagraphChar"/>
    <w:uiPriority w:val="34"/>
    <w:qFormat/>
    <w:rsid w:val="001B4D2A"/>
    <w:pPr>
      <w:ind w:left="720"/>
    </w:pPr>
    <w:rPr>
      <w:lang w:eastAsia="en-IN"/>
    </w:rPr>
  </w:style>
  <w:style w:type="paragraph" w:customStyle="1" w:styleId="BodyTextIndent21">
    <w:name w:val="Body Text Indent 21"/>
    <w:uiPriority w:val="99"/>
    <w:rsid w:val="001B4D2A"/>
    <w:pPr>
      <w:spacing w:after="120" w:line="480" w:lineRule="auto"/>
      <w:ind w:left="360"/>
    </w:pPr>
    <w:rPr>
      <w:rFonts w:ascii="Lucida Grande" w:hAnsi="Lucida Grande" w:cs="Lucida Grande"/>
      <w:color w:val="000000"/>
      <w:lang w:eastAsia="en-IN"/>
    </w:rPr>
  </w:style>
  <w:style w:type="paragraph" w:customStyle="1" w:styleId="Heading41">
    <w:name w:val="Heading 41"/>
    <w:next w:val="Normal"/>
    <w:uiPriority w:val="99"/>
    <w:rsid w:val="001B4D2A"/>
    <w:pPr>
      <w:keepNext/>
      <w:suppressAutoHyphens/>
      <w:spacing w:after="120"/>
      <w:outlineLvl w:val="3"/>
    </w:pPr>
    <w:rPr>
      <w:rFonts w:ascii="Arial Italic" w:hAnsi="Arial Italic" w:cs="Arial Italic"/>
      <w:color w:val="000000"/>
      <w:spacing w:val="-2"/>
      <w:sz w:val="20"/>
      <w:szCs w:val="20"/>
      <w:lang w:eastAsia="en-IN"/>
    </w:rPr>
  </w:style>
  <w:style w:type="paragraph" w:customStyle="1" w:styleId="BodyTextIndent1">
    <w:name w:val="Body Text Indent1"/>
    <w:uiPriority w:val="99"/>
    <w:rsid w:val="001B4D2A"/>
    <w:pPr>
      <w:suppressAutoHyphens/>
      <w:ind w:left="540" w:hanging="540"/>
      <w:jc w:val="both"/>
    </w:pPr>
    <w:rPr>
      <w:rFonts w:ascii="Helvetica" w:hAnsi="Helvetica" w:cs="Helvetica"/>
      <w:color w:val="000000"/>
      <w:spacing w:val="-2"/>
      <w:sz w:val="20"/>
      <w:szCs w:val="20"/>
      <w:lang w:eastAsia="en-IN"/>
    </w:rPr>
  </w:style>
  <w:style w:type="paragraph" w:customStyle="1" w:styleId="BodyText21">
    <w:name w:val="Body Text 21"/>
    <w:uiPriority w:val="99"/>
    <w:rsid w:val="001B4D2A"/>
    <w:pPr>
      <w:spacing w:after="120" w:line="480" w:lineRule="auto"/>
    </w:pPr>
    <w:rPr>
      <w:rFonts w:ascii="Lucida Grande" w:hAnsi="Lucida Grande" w:cs="Lucida Grande"/>
      <w:color w:val="000000"/>
      <w:lang w:eastAsia="en-IN"/>
    </w:rPr>
  </w:style>
  <w:style w:type="paragraph" w:customStyle="1" w:styleId="starbullet">
    <w:name w:val="star_bullet"/>
    <w:uiPriority w:val="99"/>
    <w:rsid w:val="001B4D2A"/>
    <w:pPr>
      <w:tabs>
        <w:tab w:val="left" w:pos="1530"/>
      </w:tabs>
      <w:spacing w:after="120" w:line="280" w:lineRule="exact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List1">
    <w:name w:val="List1"/>
    <w:uiPriority w:val="99"/>
    <w:rsid w:val="001B4D2A"/>
    <w:pPr>
      <w:ind w:left="360" w:hanging="360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ListBullet1">
    <w:name w:val="List Bullet1"/>
    <w:uiPriority w:val="99"/>
    <w:rsid w:val="001B4D2A"/>
    <w:pPr>
      <w:spacing w:after="120"/>
      <w:jc w:val="both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List31">
    <w:name w:val="List 31"/>
    <w:uiPriority w:val="99"/>
    <w:rsid w:val="001B4D2A"/>
    <w:pPr>
      <w:ind w:left="1080" w:hanging="360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left">
    <w:name w:val="left"/>
    <w:uiPriority w:val="99"/>
    <w:rsid w:val="001B4D2A"/>
    <w:pPr>
      <w:widowControl w:val="0"/>
      <w:spacing w:before="240" w:after="120"/>
    </w:pPr>
    <w:rPr>
      <w:rFonts w:ascii="Helvetica" w:hAnsi="Helvetica" w:cs="Helvetica"/>
      <w:b/>
      <w:bCs/>
      <w:color w:val="000000"/>
      <w:sz w:val="24"/>
      <w:szCs w:val="24"/>
      <w:lang w:eastAsia="en-IN"/>
    </w:rPr>
  </w:style>
  <w:style w:type="paragraph" w:customStyle="1" w:styleId="Heading5A">
    <w:name w:val="Heading 5 A"/>
    <w:next w:val="Normal"/>
    <w:uiPriority w:val="99"/>
    <w:rsid w:val="001B4D2A"/>
    <w:pPr>
      <w:keepNext/>
      <w:spacing w:before="120"/>
      <w:ind w:left="360"/>
      <w:jc w:val="center"/>
      <w:outlineLvl w:val="4"/>
    </w:pPr>
    <w:rPr>
      <w:rFonts w:ascii="Helvetica" w:hAnsi="Helvetica" w:cs="Helvetica"/>
      <w:b/>
      <w:bCs/>
      <w:color w:val="000000"/>
      <w:sz w:val="24"/>
      <w:szCs w:val="24"/>
      <w:lang w:eastAsia="en-IN"/>
    </w:rPr>
  </w:style>
  <w:style w:type="paragraph" w:customStyle="1" w:styleId="PlainText2">
    <w:name w:val="Plain Text2"/>
    <w:uiPriority w:val="99"/>
    <w:rsid w:val="001B4D2A"/>
    <w:rPr>
      <w:rFonts w:ascii="Courier New" w:hAnsi="Courier New" w:cs="Courier New"/>
      <w:color w:val="000000"/>
      <w:sz w:val="20"/>
      <w:szCs w:val="20"/>
      <w:lang w:eastAsia="en-IN"/>
    </w:rPr>
  </w:style>
  <w:style w:type="table" w:styleId="TableGrid">
    <w:name w:val="Table Grid"/>
    <w:basedOn w:val="TableNormal"/>
    <w:rsid w:val="001B4D2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B4D2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B4D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B4D2A"/>
    <w:rPr>
      <w:rFonts w:ascii="Tahoma" w:hAnsi="Tahoma" w:cs="Tahoma"/>
      <w:color w:val="000000"/>
      <w:sz w:val="16"/>
      <w:szCs w:val="16"/>
    </w:rPr>
  </w:style>
  <w:style w:type="paragraph" w:customStyle="1" w:styleId="plaintext10">
    <w:name w:val="plaintext1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bodytext0">
    <w:name w:val="bodytext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ormalWeb">
    <w:name w:val="Normal (Web)"/>
    <w:aliases w:val="內文 (Web) 字元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B4D2A"/>
    <w:rPr>
      <w:rFonts w:ascii="Times New Roman" w:hAnsi="Times New Roman" w:cs="Times New Roman"/>
      <w:sz w:val="24"/>
      <w:szCs w:val="24"/>
    </w:rPr>
  </w:style>
  <w:style w:type="paragraph" w:styleId="BodyText3">
    <w:name w:val="Body Text"/>
    <w:basedOn w:val="Normal"/>
    <w:link w:val="BodyTextChar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3"/>
    <w:uiPriority w:val="99"/>
    <w:locked/>
    <w:rsid w:val="001B4D2A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B4D2A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B4D2A"/>
    <w:rPr>
      <w:b/>
      <w:bCs/>
    </w:rPr>
  </w:style>
  <w:style w:type="paragraph" w:customStyle="1" w:styleId="ecxmsonormal">
    <w:name w:val="ecxmsonormal"/>
    <w:basedOn w:val="Normal"/>
    <w:uiPriority w:val="99"/>
    <w:rsid w:val="001B4D2A"/>
    <w:pPr>
      <w:spacing w:after="324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1B4D2A"/>
    <w:rPr>
      <w:i/>
      <w:iCs/>
    </w:rPr>
  </w:style>
  <w:style w:type="paragraph" w:customStyle="1" w:styleId="heading310">
    <w:name w:val="heading31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er">
    <w:name w:val="footer"/>
    <w:basedOn w:val="Normal"/>
    <w:link w:val="FooterChar"/>
    <w:uiPriority w:val="99"/>
    <w:rsid w:val="001B4D2A"/>
    <w:pPr>
      <w:tabs>
        <w:tab w:val="center" w:pos="4680"/>
        <w:tab w:val="right" w:pos="9360"/>
      </w:tabs>
    </w:pPr>
    <w:rPr>
      <w:rFonts w:ascii="Calibri" w:hAnsi="Calibri" w:cs="Calibri"/>
      <w:color w:val="auto"/>
      <w:sz w:val="21"/>
      <w:szCs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B4D2A"/>
    <w:rPr>
      <w:sz w:val="21"/>
      <w:szCs w:val="21"/>
      <w:lang w:eastAsia="ja-JP"/>
    </w:rPr>
  </w:style>
  <w:style w:type="paragraph" w:styleId="TOC1">
    <w:name w:val="toc 1"/>
    <w:basedOn w:val="Normal"/>
    <w:next w:val="Normal"/>
    <w:autoRedefine/>
    <w:uiPriority w:val="99"/>
    <w:semiHidden/>
    <w:rsid w:val="001B4D2A"/>
    <w:pPr>
      <w:spacing w:before="120" w:after="120"/>
    </w:pPr>
    <w:rPr>
      <w:rFonts w:ascii="Calibri" w:hAnsi="Calibri" w:cs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99"/>
    <w:semiHidden/>
    <w:rsid w:val="001B4D2A"/>
    <w:pPr>
      <w:ind w:left="220"/>
    </w:pPr>
    <w:rPr>
      <w:rFonts w:ascii="Calibri" w:hAnsi="Calibri" w:cs="Calibr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99"/>
    <w:semiHidden/>
    <w:rsid w:val="001B4D2A"/>
    <w:pPr>
      <w:ind w:left="440"/>
    </w:pPr>
    <w:rPr>
      <w:rFonts w:ascii="Calibri" w:hAnsi="Calibri" w:cs="Calibr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rsid w:val="001B4D2A"/>
    <w:pPr>
      <w:ind w:left="660"/>
    </w:pPr>
    <w:rPr>
      <w:rFonts w:ascii="Calibri" w:hAnsi="Calibri" w:cs="Calibri"/>
      <w:sz w:val="18"/>
      <w:szCs w:val="18"/>
    </w:rPr>
  </w:style>
  <w:style w:type="paragraph" w:styleId="TOC5">
    <w:name w:val="toc 5"/>
    <w:basedOn w:val="Normal"/>
    <w:next w:val="Normal"/>
    <w:autoRedefine/>
    <w:uiPriority w:val="99"/>
    <w:semiHidden/>
    <w:rsid w:val="001B4D2A"/>
    <w:pPr>
      <w:ind w:left="880"/>
    </w:pPr>
    <w:rPr>
      <w:rFonts w:ascii="Calibri" w:hAnsi="Calibri" w:cs="Calibri"/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rsid w:val="001B4D2A"/>
    <w:pPr>
      <w:ind w:left="1100"/>
    </w:pPr>
    <w:rPr>
      <w:rFonts w:ascii="Calibri" w:hAnsi="Calibri" w:cs="Calibri"/>
      <w:sz w:val="18"/>
      <w:szCs w:val="18"/>
    </w:rPr>
  </w:style>
  <w:style w:type="paragraph" w:styleId="TOC7">
    <w:name w:val="toc 7"/>
    <w:basedOn w:val="Normal"/>
    <w:next w:val="Normal"/>
    <w:autoRedefine/>
    <w:uiPriority w:val="99"/>
    <w:semiHidden/>
    <w:rsid w:val="001B4D2A"/>
    <w:pPr>
      <w:ind w:left="1320"/>
    </w:pPr>
    <w:rPr>
      <w:rFonts w:ascii="Calibri" w:hAnsi="Calibri" w:cs="Calibri"/>
      <w:sz w:val="18"/>
      <w:szCs w:val="18"/>
    </w:rPr>
  </w:style>
  <w:style w:type="paragraph" w:styleId="TOC8">
    <w:name w:val="toc 8"/>
    <w:basedOn w:val="Normal"/>
    <w:next w:val="Normal"/>
    <w:autoRedefine/>
    <w:uiPriority w:val="99"/>
    <w:semiHidden/>
    <w:rsid w:val="001B4D2A"/>
    <w:pPr>
      <w:ind w:left="1540"/>
    </w:pPr>
    <w:rPr>
      <w:rFonts w:ascii="Calibri" w:hAnsi="Calibri" w:cs="Calibri"/>
      <w:sz w:val="18"/>
      <w:szCs w:val="18"/>
    </w:rPr>
  </w:style>
  <w:style w:type="paragraph" w:styleId="TOC9">
    <w:name w:val="toc 9"/>
    <w:basedOn w:val="Normal"/>
    <w:next w:val="Normal"/>
    <w:autoRedefine/>
    <w:uiPriority w:val="99"/>
    <w:semiHidden/>
    <w:rsid w:val="001B4D2A"/>
    <w:pPr>
      <w:ind w:left="1760"/>
    </w:pPr>
    <w:rPr>
      <w:rFonts w:ascii="Calibri" w:hAnsi="Calibri" w:cs="Calibri"/>
      <w:sz w:val="18"/>
      <w:szCs w:val="18"/>
    </w:rPr>
  </w:style>
  <w:style w:type="character" w:customStyle="1" w:styleId="il">
    <w:name w:val="il"/>
    <w:basedOn w:val="DefaultParagraphFont"/>
    <w:uiPriority w:val="99"/>
    <w:rsid w:val="001B4D2A"/>
  </w:style>
  <w:style w:type="paragraph" w:styleId="NoSpacing">
    <w:name w:val="No Spacing"/>
    <w:link w:val="NoSpacingChar"/>
    <w:uiPriority w:val="99"/>
    <w:qFormat/>
    <w:rsid w:val="001B4D2A"/>
    <w:rPr>
      <w:rFonts w:eastAsia="Times New Roman" w:cs="Calibri"/>
    </w:rPr>
  </w:style>
  <w:style w:type="paragraph" w:customStyle="1" w:styleId="Title2">
    <w:name w:val="Title2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jrnl">
    <w:name w:val="jrnl"/>
    <w:basedOn w:val="DefaultParagraphFont"/>
    <w:uiPriority w:val="99"/>
    <w:rsid w:val="001B4D2A"/>
  </w:style>
  <w:style w:type="character" w:customStyle="1" w:styleId="normal-c-c1">
    <w:name w:val="normal-c-c1"/>
    <w:basedOn w:val="DefaultParagraphFont"/>
    <w:uiPriority w:val="99"/>
    <w:rsid w:val="001B4D2A"/>
  </w:style>
  <w:style w:type="paragraph" w:styleId="Title">
    <w:name w:val="Title"/>
    <w:basedOn w:val="Normal"/>
    <w:link w:val="TitleChar"/>
    <w:uiPriority w:val="99"/>
    <w:qFormat/>
    <w:rsid w:val="001B4D2A"/>
    <w:pPr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1B4D2A"/>
    <w:rPr>
      <w:rFonts w:ascii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1B4D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4D2A"/>
    <w:rPr>
      <w:rFonts w:ascii="Lucida Grande" w:hAnsi="Lucida Grande" w:cs="Lucida Grande"/>
      <w:color w:val="000000"/>
      <w:sz w:val="24"/>
      <w:szCs w:val="24"/>
    </w:rPr>
  </w:style>
  <w:style w:type="paragraph" w:customStyle="1" w:styleId="body">
    <w:name w:val="body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postbody1">
    <w:name w:val="postbody1"/>
    <w:basedOn w:val="DefaultParagraphFont"/>
    <w:uiPriority w:val="99"/>
    <w:rsid w:val="001B4D2A"/>
    <w:rPr>
      <w:sz w:val="18"/>
      <w:szCs w:val="18"/>
    </w:rPr>
  </w:style>
  <w:style w:type="paragraph" w:customStyle="1" w:styleId="Reference2">
    <w:name w:val="Reference2"/>
    <w:uiPriority w:val="99"/>
    <w:rsid w:val="00D2234E"/>
    <w:pPr>
      <w:widowControl w:val="0"/>
      <w:tabs>
        <w:tab w:val="left" w:pos="566"/>
      </w:tabs>
      <w:autoSpaceDE w:val="0"/>
      <w:autoSpaceDN w:val="0"/>
      <w:adjustRightInd w:val="0"/>
      <w:spacing w:after="200" w:line="252" w:lineRule="auto"/>
      <w:ind w:left="851" w:hanging="851"/>
      <w:jc w:val="both"/>
    </w:pPr>
    <w:rPr>
      <w:rFonts w:ascii="Times" w:eastAsia="Times New Roman" w:hAnsi="Times" w:cs="Times"/>
    </w:rPr>
  </w:style>
  <w:style w:type="character" w:styleId="HTMLCite">
    <w:name w:val="HTML Cite"/>
    <w:basedOn w:val="DefaultParagraphFont"/>
    <w:uiPriority w:val="99"/>
    <w:rsid w:val="00D2234E"/>
    <w:rPr>
      <w:i/>
      <w:iCs/>
    </w:rPr>
  </w:style>
  <w:style w:type="character" w:customStyle="1" w:styleId="citationyear">
    <w:name w:val="citation_year"/>
    <w:uiPriority w:val="99"/>
    <w:rsid w:val="00D2234E"/>
  </w:style>
  <w:style w:type="character" w:customStyle="1" w:styleId="email">
    <w:name w:val="email"/>
    <w:basedOn w:val="DefaultParagraphFont"/>
    <w:uiPriority w:val="99"/>
    <w:rsid w:val="00D2234E"/>
  </w:style>
  <w:style w:type="character" w:customStyle="1" w:styleId="contentbold1">
    <w:name w:val="contentbold1"/>
    <w:basedOn w:val="DefaultParagraphFont"/>
    <w:uiPriority w:val="99"/>
    <w:rsid w:val="00D2234E"/>
    <w:rPr>
      <w:rFonts w:ascii="Arial" w:hAnsi="Arial" w:cs="Arial"/>
      <w:b/>
      <w:bCs/>
      <w:color w:val="auto"/>
      <w:sz w:val="20"/>
      <w:szCs w:val="20"/>
      <w:u w:val="none"/>
      <w:effect w:val="none"/>
    </w:rPr>
  </w:style>
  <w:style w:type="paragraph" w:styleId="TOCHeading">
    <w:name w:val="TOC Heading"/>
    <w:basedOn w:val="Heading1"/>
    <w:next w:val="Normal"/>
    <w:uiPriority w:val="99"/>
    <w:qFormat/>
    <w:rsid w:val="00D2234E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Cambria"/>
      <w:color w:val="365F91"/>
      <w:sz w:val="28"/>
      <w:szCs w:val="28"/>
      <w:lang w:eastAsia="ja-JP"/>
    </w:rPr>
  </w:style>
  <w:style w:type="character" w:customStyle="1" w:styleId="textbold">
    <w:name w:val="textbold"/>
    <w:basedOn w:val="DefaultParagraphFont"/>
    <w:uiPriority w:val="99"/>
    <w:rsid w:val="00A67DB5"/>
  </w:style>
  <w:style w:type="character" w:customStyle="1" w:styleId="NoSpacingChar">
    <w:name w:val="No Spacing Char"/>
    <w:basedOn w:val="DefaultParagraphFont"/>
    <w:link w:val="NoSpacing"/>
    <w:uiPriority w:val="99"/>
    <w:locked/>
    <w:rsid w:val="00A67DB5"/>
    <w:rPr>
      <w:rFonts w:eastAsia="Times New Roman"/>
      <w:sz w:val="22"/>
      <w:szCs w:val="22"/>
      <w:lang w:val="en-US" w:eastAsia="en-US"/>
    </w:rPr>
  </w:style>
  <w:style w:type="character" w:customStyle="1" w:styleId="text">
    <w:name w:val="text"/>
    <w:basedOn w:val="DefaultParagraphFont"/>
    <w:uiPriority w:val="99"/>
    <w:rsid w:val="00A67DB5"/>
  </w:style>
  <w:style w:type="paragraph" w:customStyle="1" w:styleId="TableContents">
    <w:name w:val="Table Contents"/>
    <w:basedOn w:val="Normal"/>
    <w:uiPriority w:val="99"/>
    <w:rsid w:val="00A67DB5"/>
    <w:pPr>
      <w:widowControl w:val="0"/>
      <w:suppressLineNumbers/>
      <w:suppressAutoHyphens/>
    </w:pPr>
    <w:rPr>
      <w:rFonts w:ascii="Liberation Serif" w:eastAsia="WenQuanYi Micro Hei" w:hAnsi="Liberation Serif" w:cs="Liberation Serif"/>
      <w:color w:val="auto"/>
      <w:kern w:val="1"/>
      <w:sz w:val="24"/>
      <w:szCs w:val="24"/>
      <w:lang w:eastAsia="hi-IN" w:bidi="hi-IN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A67DB5"/>
    <w:rPr>
      <w:rFonts w:ascii="Lucida Grande" w:hAnsi="Lucida Grande" w:cs="Lucida Grande"/>
      <w:color w:val="000000"/>
      <w:sz w:val="22"/>
      <w:szCs w:val="22"/>
      <w:lang w:val="en-US" w:eastAsia="en-IN"/>
    </w:rPr>
  </w:style>
  <w:style w:type="character" w:styleId="FootnoteReference">
    <w:name w:val="footnote reference"/>
    <w:basedOn w:val="DefaultParagraphFont"/>
    <w:uiPriority w:val="99"/>
    <w:semiHidden/>
    <w:locked/>
    <w:rsid w:val="00AA2241"/>
    <w:rPr>
      <w:vertAlign w:val="superscript"/>
    </w:rPr>
  </w:style>
  <w:style w:type="character" w:customStyle="1" w:styleId="yiv1183648302il">
    <w:name w:val="yiv1183648302il"/>
    <w:basedOn w:val="DefaultParagraphFont"/>
    <w:uiPriority w:val="99"/>
    <w:rsid w:val="00AA2241"/>
  </w:style>
  <w:style w:type="character" w:customStyle="1" w:styleId="CharChar8">
    <w:name w:val="Char Char8"/>
    <w:basedOn w:val="DefaultParagraphFont"/>
    <w:uiPriority w:val="99"/>
    <w:rsid w:val="00D65FF7"/>
    <w:rPr>
      <w:b/>
      <w:bCs/>
      <w:sz w:val="24"/>
      <w:szCs w:val="24"/>
    </w:rPr>
  </w:style>
  <w:style w:type="character" w:customStyle="1" w:styleId="st1">
    <w:name w:val="st1"/>
    <w:basedOn w:val="DefaultParagraphFont"/>
    <w:uiPriority w:val="99"/>
    <w:rsid w:val="00D65FF7"/>
  </w:style>
  <w:style w:type="character" w:customStyle="1" w:styleId="st">
    <w:name w:val="st"/>
    <w:basedOn w:val="DefaultParagraphFont"/>
    <w:uiPriority w:val="99"/>
    <w:rsid w:val="00D65FF7"/>
  </w:style>
  <w:style w:type="paragraph" w:styleId="ListNumber">
    <w:name w:val="List Number"/>
    <w:basedOn w:val="Normal"/>
    <w:uiPriority w:val="99"/>
    <w:locked/>
    <w:rsid w:val="00541859"/>
    <w:pPr>
      <w:numPr>
        <w:numId w:val="5"/>
      </w:numPr>
      <w:tabs>
        <w:tab w:val="num" w:pos="1080"/>
      </w:tabs>
      <w:ind w:left="1080"/>
    </w:pPr>
    <w:rPr>
      <w:color w:val="auto"/>
      <w:sz w:val="20"/>
      <w:szCs w:val="20"/>
      <w:lang w:val="en-GB"/>
    </w:rPr>
  </w:style>
  <w:style w:type="paragraph" w:customStyle="1" w:styleId="TableHeading">
    <w:name w:val="Table Heading"/>
    <w:basedOn w:val="Normal"/>
    <w:uiPriority w:val="99"/>
    <w:rsid w:val="00541859"/>
    <w:pPr>
      <w:spacing w:before="80" w:after="80"/>
      <w:ind w:left="36" w:right="288"/>
    </w:pPr>
    <w:rPr>
      <w:b/>
      <w:bCs/>
      <w:color w:val="auto"/>
      <w:sz w:val="20"/>
      <w:szCs w:val="20"/>
      <w:lang w:val="en-GB"/>
    </w:rPr>
  </w:style>
  <w:style w:type="paragraph" w:customStyle="1" w:styleId="TableText">
    <w:name w:val="Table Text"/>
    <w:basedOn w:val="Normal"/>
    <w:uiPriority w:val="99"/>
    <w:rsid w:val="0085025B"/>
    <w:pPr>
      <w:keepLines/>
      <w:spacing w:after="120"/>
      <w:jc w:val="both"/>
    </w:pPr>
    <w:rPr>
      <w:color w:val="auto"/>
      <w:sz w:val="20"/>
      <w:szCs w:val="20"/>
      <w:lang w:val="en-GB"/>
    </w:rPr>
  </w:style>
  <w:style w:type="paragraph" w:customStyle="1" w:styleId="StyleHeading5Left">
    <w:name w:val="Style Heading 5 + Left"/>
    <w:basedOn w:val="Heading5"/>
    <w:uiPriority w:val="99"/>
    <w:rsid w:val="0085025B"/>
    <w:pPr>
      <w:keepLines w:val="0"/>
      <w:numPr>
        <w:ilvl w:val="0"/>
        <w:numId w:val="0"/>
      </w:numPr>
      <w:spacing w:before="120" w:after="240"/>
    </w:pPr>
    <w:rPr>
      <w:rFonts w:ascii="Lucida Grande" w:eastAsia="Calibri" w:hAnsi="Lucida Grande" w:cs="Lucida Grande"/>
      <w:b/>
      <w:bCs/>
      <w:color w:val="auto"/>
      <w:sz w:val="24"/>
      <w:szCs w:val="24"/>
    </w:rPr>
  </w:style>
  <w:style w:type="paragraph" w:customStyle="1" w:styleId="StyleHeading5Before6ptAfter12pt">
    <w:name w:val="Style Heading 5 + Before:  6 pt After:  12 pt"/>
    <w:basedOn w:val="Heading5"/>
    <w:uiPriority w:val="99"/>
    <w:rsid w:val="0085025B"/>
    <w:pPr>
      <w:keepLines w:val="0"/>
      <w:numPr>
        <w:ilvl w:val="0"/>
        <w:numId w:val="0"/>
      </w:numPr>
      <w:spacing w:before="240" w:after="120"/>
      <w:jc w:val="both"/>
    </w:pPr>
    <w:rPr>
      <w:rFonts w:ascii="Lucida Grande" w:eastAsia="Calibri" w:hAnsi="Lucida Grande" w:cs="Lucida Grande"/>
      <w:b/>
      <w:bCs/>
      <w:color w:val="auto"/>
      <w:sz w:val="24"/>
      <w:szCs w:val="24"/>
    </w:rPr>
  </w:style>
  <w:style w:type="character" w:customStyle="1" w:styleId="BodyTextChar1">
    <w:name w:val="Body Text Char1"/>
    <w:basedOn w:val="DefaultParagraphFont"/>
    <w:uiPriority w:val="99"/>
    <w:rsid w:val="0085025B"/>
    <w:rPr>
      <w:rFonts w:ascii="Times New Roman" w:hAnsi="Times New Roman" w:cs="Times New Roman"/>
      <w:lang w:val="en-GB" w:eastAsia="en-US"/>
    </w:rPr>
  </w:style>
  <w:style w:type="numbering" w:customStyle="1" w:styleId="B3">
    <w:name w:val="B3"/>
    <w:rsid w:val="001919CA"/>
    <w:pPr>
      <w:numPr>
        <w:numId w:val="3"/>
      </w:numPr>
    </w:pPr>
  </w:style>
  <w:style w:type="paragraph" w:styleId="BodyText20">
    <w:name w:val="Body Text 2"/>
    <w:basedOn w:val="Normal"/>
    <w:link w:val="BodyText2Char"/>
    <w:uiPriority w:val="99"/>
    <w:unhideWhenUsed/>
    <w:locked/>
    <w:rsid w:val="009272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0"/>
    <w:uiPriority w:val="99"/>
    <w:rsid w:val="0092726F"/>
    <w:rPr>
      <w:rFonts w:ascii="Lucida Grande" w:hAnsi="Lucida Grande" w:cs="Lucida Grande"/>
      <w:color w:val="000000"/>
    </w:rPr>
  </w:style>
  <w:style w:type="paragraph" w:styleId="Subtitle">
    <w:name w:val="Subtitle"/>
    <w:basedOn w:val="Normal"/>
    <w:link w:val="SubtitleChar"/>
    <w:uiPriority w:val="99"/>
    <w:qFormat/>
    <w:locked/>
    <w:rsid w:val="0092726F"/>
    <w:pPr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u w:color="000000"/>
      <w:lang w:val="en-GB"/>
    </w:rPr>
  </w:style>
  <w:style w:type="character" w:customStyle="1" w:styleId="SubtitleChar">
    <w:name w:val="Subtitle Char"/>
    <w:basedOn w:val="DefaultParagraphFont"/>
    <w:link w:val="Subtitle"/>
    <w:uiPriority w:val="99"/>
    <w:rsid w:val="0092726F"/>
    <w:rPr>
      <w:rFonts w:ascii="Times New Roman" w:eastAsia="Times New Roman" w:hAnsi="Times New Roman"/>
      <w:b/>
      <w:bCs/>
      <w:sz w:val="24"/>
      <w:szCs w:val="24"/>
      <w:u w:color="000000"/>
      <w:lang w:val="en-GB"/>
    </w:rPr>
  </w:style>
  <w:style w:type="paragraph" w:styleId="PlainText">
    <w:name w:val="Plain Text"/>
    <w:basedOn w:val="Normal"/>
    <w:link w:val="PlainTextChar"/>
    <w:uiPriority w:val="99"/>
    <w:locked/>
    <w:rsid w:val="0092726F"/>
    <w:pPr>
      <w:widowControl w:val="0"/>
    </w:pPr>
    <w:rPr>
      <w:rFonts w:ascii="Courier New" w:eastAsia="Times New Roman" w:hAnsi="Courier New" w:cs="Courier New"/>
      <w:color w:val="auto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92726F"/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TitleChar1">
    <w:name w:val="Title Char1"/>
    <w:basedOn w:val="DefaultParagraphFont"/>
    <w:uiPriority w:val="99"/>
    <w:rsid w:val="0092726F"/>
    <w:rPr>
      <w:rFonts w:ascii="Helvetica" w:hAnsi="Helvetica" w:cs="Helvetica"/>
      <w:b/>
      <w:bCs/>
      <w:sz w:val="32"/>
      <w:szCs w:val="32"/>
      <w:lang w:val="en-GB" w:eastAsia="en-US"/>
    </w:rPr>
  </w:style>
  <w:style w:type="paragraph" w:customStyle="1" w:styleId="InstituteAddress">
    <w:name w:val="Institute Address"/>
    <w:basedOn w:val="Normal"/>
    <w:uiPriority w:val="99"/>
    <w:rsid w:val="0092726F"/>
    <w:pPr>
      <w:jc w:val="center"/>
    </w:pPr>
    <w:rPr>
      <w:rFonts w:ascii="Helvetica" w:eastAsia="Times New Roman" w:hAnsi="Helvetica" w:cs="Helvetica"/>
      <w:b/>
      <w:bCs/>
      <w:color w:val="auto"/>
      <w:sz w:val="28"/>
      <w:szCs w:val="28"/>
      <w:lang w:val="en-GB"/>
    </w:rPr>
  </w:style>
  <w:style w:type="character" w:customStyle="1" w:styleId="NormalWebChar">
    <w:name w:val="Normal (Web) Char"/>
    <w:basedOn w:val="DefaultParagraphFont"/>
    <w:uiPriority w:val="99"/>
    <w:rsid w:val="0092726F"/>
    <w:rPr>
      <w:sz w:val="24"/>
      <w:szCs w:val="24"/>
      <w:lang w:val="en-GB" w:eastAsia="en-US"/>
    </w:rPr>
  </w:style>
  <w:style w:type="paragraph" w:styleId="ListBullet">
    <w:name w:val="List Bullet"/>
    <w:basedOn w:val="Normal"/>
    <w:autoRedefine/>
    <w:uiPriority w:val="99"/>
    <w:locked/>
    <w:rsid w:val="0092726F"/>
    <w:pPr>
      <w:numPr>
        <w:numId w:val="11"/>
      </w:numPr>
      <w:tabs>
        <w:tab w:val="clear" w:pos="360"/>
        <w:tab w:val="num" w:pos="1080"/>
      </w:tabs>
      <w:ind w:left="1080"/>
    </w:pPr>
    <w:rPr>
      <w:rFonts w:ascii="Times New Roman" w:eastAsia="Times New Roman" w:hAnsi="Times New Roman" w:cs="Times New Roman"/>
      <w:color w:val="auto"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locked/>
    <w:rsid w:val="0092726F"/>
  </w:style>
  <w:style w:type="paragraph" w:customStyle="1" w:styleId="intxt">
    <w:name w:val="in_txt"/>
    <w:basedOn w:val="PlainText"/>
    <w:uiPriority w:val="99"/>
    <w:rsid w:val="0092726F"/>
    <w:pPr>
      <w:spacing w:before="120" w:after="120" w:line="-280" w:lineRule="auto"/>
      <w:ind w:left="432"/>
      <w:jc w:val="both"/>
    </w:pPr>
    <w:rPr>
      <w:rFonts w:ascii="Times New Roman" w:hAnsi="Times New Roman" w:cs="Times New Roman"/>
    </w:rPr>
  </w:style>
  <w:style w:type="paragraph" w:customStyle="1" w:styleId="StyleTableTextLeft1">
    <w:name w:val="Style Table Text + Left1"/>
    <w:basedOn w:val="TableText"/>
    <w:uiPriority w:val="99"/>
    <w:rsid w:val="0092726F"/>
    <w:pPr>
      <w:spacing w:before="40" w:after="80"/>
      <w:jc w:val="left"/>
    </w:pPr>
    <w:rPr>
      <w:rFonts w:ascii="Times New Roman" w:eastAsia="Times New Roman" w:hAnsi="Times New Roman" w:cs="Times New Roman"/>
    </w:rPr>
  </w:style>
  <w:style w:type="paragraph" w:customStyle="1" w:styleId="AnnexureHeading">
    <w:name w:val="Annexure Heading"/>
    <w:basedOn w:val="Title"/>
    <w:uiPriority w:val="99"/>
    <w:rsid w:val="0092726F"/>
    <w:pPr>
      <w:widowControl w:val="0"/>
      <w:spacing w:before="120" w:after="120" w:line="280" w:lineRule="exact"/>
    </w:pPr>
    <w:rPr>
      <w:rFonts w:ascii="Helvetica" w:hAnsi="Helvetica" w:cs="Helvetica"/>
      <w:sz w:val="32"/>
      <w:szCs w:val="32"/>
      <w:lang w:val="en-GB"/>
    </w:rPr>
  </w:style>
  <w:style w:type="paragraph" w:styleId="BodyTextIndent3">
    <w:name w:val="Body Text Indent 3"/>
    <w:basedOn w:val="Normal"/>
    <w:link w:val="BodyTextIndent3Char"/>
    <w:uiPriority w:val="99"/>
    <w:locked/>
    <w:rsid w:val="0092726F"/>
    <w:pPr>
      <w:spacing w:after="120"/>
      <w:ind w:left="360"/>
    </w:pPr>
    <w:rPr>
      <w:rFonts w:ascii="Times New Roman" w:eastAsia="Times New Roman" w:hAnsi="Times New Roman" w:cs="Times New Roman"/>
      <w:color w:val="auto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2726F"/>
    <w:rPr>
      <w:rFonts w:ascii="Times New Roman" w:eastAsia="Times New Roman" w:hAnsi="Times New Roman"/>
      <w:sz w:val="16"/>
      <w:szCs w:val="16"/>
      <w:lang w:val="en-GB"/>
    </w:rPr>
  </w:style>
  <w:style w:type="paragraph" w:styleId="List2">
    <w:name w:val="List 2"/>
    <w:basedOn w:val="Normal"/>
    <w:uiPriority w:val="99"/>
    <w:locked/>
    <w:rsid w:val="0092726F"/>
    <w:pPr>
      <w:ind w:left="720" w:hanging="360"/>
    </w:pPr>
    <w:rPr>
      <w:rFonts w:ascii="Times New Roman" w:eastAsia="Times New Roman" w:hAnsi="Times New Roman" w:cs="Times New Roman"/>
      <w:color w:val="auto"/>
      <w:sz w:val="20"/>
      <w:szCs w:val="20"/>
      <w:lang w:val="en-GB"/>
    </w:rPr>
  </w:style>
  <w:style w:type="paragraph" w:customStyle="1" w:styleId="Heading1NotBold">
    <w:name w:val="Heading 1 + Not Bold"/>
    <w:aliases w:val="Line spacing:  1.5 lines,Normal + Justified"/>
    <w:basedOn w:val="Heading1"/>
    <w:uiPriority w:val="99"/>
    <w:rsid w:val="0092726F"/>
    <w:pPr>
      <w:spacing w:before="0" w:after="0"/>
      <w:jc w:val="left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table-footnote">
    <w:name w:val="table-footnote"/>
    <w:basedOn w:val="BodyText3"/>
    <w:uiPriority w:val="99"/>
    <w:rsid w:val="0092726F"/>
    <w:pPr>
      <w:spacing w:before="120" w:beforeAutospacing="0" w:after="120" w:afterAutospacing="0"/>
      <w:jc w:val="both"/>
    </w:pPr>
    <w:rPr>
      <w:sz w:val="20"/>
      <w:szCs w:val="20"/>
      <w:lang w:val="en-GB"/>
    </w:rPr>
  </w:style>
  <w:style w:type="character" w:customStyle="1" w:styleId="BodyTextChar3">
    <w:name w:val="Body Text Char3"/>
    <w:basedOn w:val="DefaultParagraphFont"/>
    <w:uiPriority w:val="99"/>
    <w:semiHidden/>
    <w:locked/>
    <w:rsid w:val="0092726F"/>
    <w:rPr>
      <w:rFonts w:eastAsia="Times New Roman"/>
      <w:lang w:val="en-GB"/>
    </w:rPr>
  </w:style>
  <w:style w:type="paragraph" w:customStyle="1" w:styleId="StyleTableTextBefore2ptAfter4pt">
    <w:name w:val="Style Table Text + Before:  2 pt After:  4 pt"/>
    <w:basedOn w:val="TableText"/>
    <w:uiPriority w:val="99"/>
    <w:rsid w:val="0092726F"/>
    <w:pPr>
      <w:spacing w:before="40" w:after="80"/>
      <w:jc w:val="left"/>
    </w:pPr>
    <w:rPr>
      <w:rFonts w:ascii="Times New Roman" w:eastAsia="Times New Roman" w:hAnsi="Times New Roman" w:cs="Times New Roman"/>
    </w:rPr>
  </w:style>
  <w:style w:type="character" w:customStyle="1" w:styleId="acsparagoncopy">
    <w:name w:val="acsparagoncopy"/>
    <w:basedOn w:val="DefaultParagraphFont"/>
    <w:uiPriority w:val="99"/>
    <w:rsid w:val="0092726F"/>
  </w:style>
  <w:style w:type="paragraph" w:customStyle="1" w:styleId="annex1">
    <w:name w:val="annex1"/>
    <w:basedOn w:val="PlainText"/>
    <w:uiPriority w:val="99"/>
    <w:rsid w:val="0092726F"/>
    <w:pPr>
      <w:spacing w:before="120" w:after="120"/>
      <w:jc w:val="center"/>
    </w:pPr>
    <w:rPr>
      <w:rFonts w:ascii="Helvetica" w:hAnsi="Helvetica" w:cs="Helvetica"/>
      <w:b/>
      <w:bCs/>
      <w:sz w:val="24"/>
      <w:szCs w:val="24"/>
    </w:rPr>
  </w:style>
  <w:style w:type="character" w:customStyle="1" w:styleId="q1">
    <w:name w:val="q1"/>
    <w:basedOn w:val="DefaultParagraphFont"/>
    <w:uiPriority w:val="99"/>
    <w:rsid w:val="0092726F"/>
    <w:rPr>
      <w:color w:val="550055"/>
    </w:rPr>
  </w:style>
  <w:style w:type="character" w:customStyle="1" w:styleId="title10">
    <w:name w:val="title1"/>
    <w:basedOn w:val="DefaultParagraphFont"/>
    <w:uiPriority w:val="99"/>
    <w:rsid w:val="0092726F"/>
    <w:rPr>
      <w:b/>
      <w:bCs/>
    </w:rPr>
  </w:style>
  <w:style w:type="character" w:customStyle="1" w:styleId="msonormal0">
    <w:name w:val="msonormal"/>
    <w:basedOn w:val="DefaultParagraphFont"/>
    <w:uiPriority w:val="99"/>
    <w:rsid w:val="0092726F"/>
  </w:style>
  <w:style w:type="character" w:customStyle="1" w:styleId="style26msonormal">
    <w:name w:val="style26 msonormal"/>
    <w:basedOn w:val="DefaultParagraphFont"/>
    <w:uiPriority w:val="99"/>
    <w:rsid w:val="0092726F"/>
  </w:style>
  <w:style w:type="character" w:customStyle="1" w:styleId="style751">
    <w:name w:val="style751"/>
    <w:basedOn w:val="DefaultParagraphFont"/>
    <w:uiPriority w:val="99"/>
    <w:rsid w:val="0092726F"/>
    <w:rPr>
      <w:rFonts w:ascii="Times New Roman" w:hAnsi="Times New Roman" w:cs="Times New Roman"/>
      <w:b/>
      <w:bCs/>
      <w:sz w:val="27"/>
      <w:szCs w:val="27"/>
    </w:rPr>
  </w:style>
  <w:style w:type="character" w:customStyle="1" w:styleId="style991">
    <w:name w:val="style991"/>
    <w:basedOn w:val="DefaultParagraphFont"/>
    <w:uiPriority w:val="99"/>
    <w:rsid w:val="0092726F"/>
    <w:rPr>
      <w:rFonts w:ascii="Times New Roman" w:hAnsi="Times New Roman" w:cs="Times New Roman"/>
      <w:b/>
      <w:bCs/>
      <w:sz w:val="27"/>
      <w:szCs w:val="27"/>
    </w:rPr>
  </w:style>
  <w:style w:type="paragraph" w:styleId="HTMLPreformatted">
    <w:name w:val="HTML Preformatted"/>
    <w:basedOn w:val="Normal"/>
    <w:link w:val="HTMLPreformattedChar"/>
    <w:uiPriority w:val="99"/>
    <w:locked/>
    <w:rsid w:val="00927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2726F"/>
    <w:rPr>
      <w:rFonts w:ascii="Courier New" w:eastAsia="Times New Roman" w:hAnsi="Courier New" w:cs="Courier New"/>
      <w:sz w:val="24"/>
      <w:szCs w:val="24"/>
    </w:rPr>
  </w:style>
  <w:style w:type="paragraph" w:customStyle="1" w:styleId="CharCharChar1Char">
    <w:name w:val="Char Char Char1 Char"/>
    <w:basedOn w:val="Normal"/>
    <w:uiPriority w:val="99"/>
    <w:rsid w:val="0092726F"/>
    <w:pPr>
      <w:spacing w:after="160" w:line="240" w:lineRule="exact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ti2">
    <w:name w:val="ti2"/>
    <w:basedOn w:val="DefaultParagraphFont"/>
    <w:uiPriority w:val="99"/>
    <w:rsid w:val="0092726F"/>
    <w:rPr>
      <w:sz w:val="22"/>
      <w:szCs w:val="22"/>
    </w:rPr>
  </w:style>
  <w:style w:type="character" w:customStyle="1" w:styleId="CharChar">
    <w:name w:val="Char Char"/>
    <w:basedOn w:val="DefaultParagraphFont"/>
    <w:uiPriority w:val="99"/>
    <w:rsid w:val="0092726F"/>
    <w:rPr>
      <w:rFonts w:ascii="Arial Unicode MS" w:hAnsi="Arial Unicode MS" w:cs="Arial Unicode MS"/>
      <w:sz w:val="24"/>
      <w:szCs w:val="24"/>
      <w:lang w:val="en-US" w:eastAsia="en-US"/>
    </w:rPr>
  </w:style>
  <w:style w:type="character" w:customStyle="1" w:styleId="pages">
    <w:name w:val="pages"/>
    <w:basedOn w:val="DefaultParagraphFont"/>
    <w:uiPriority w:val="99"/>
    <w:rsid w:val="0092726F"/>
  </w:style>
  <w:style w:type="character" w:customStyle="1" w:styleId="textitalics">
    <w:name w:val="textitalics"/>
    <w:basedOn w:val="DefaultParagraphFont"/>
    <w:uiPriority w:val="99"/>
    <w:rsid w:val="0092726F"/>
  </w:style>
  <w:style w:type="paragraph" w:customStyle="1" w:styleId="Normal10pt">
    <w:name w:val="Normal + 10 pt"/>
    <w:basedOn w:val="CharCharChar1Char"/>
    <w:uiPriority w:val="99"/>
    <w:rsid w:val="0092726F"/>
  </w:style>
  <w:style w:type="character" w:customStyle="1" w:styleId="yshortcuts">
    <w:name w:val="yshortcuts"/>
    <w:basedOn w:val="DefaultParagraphFont"/>
    <w:uiPriority w:val="99"/>
    <w:rsid w:val="0092726F"/>
  </w:style>
  <w:style w:type="character" w:customStyle="1" w:styleId="CharChar3">
    <w:name w:val="Char Char3"/>
    <w:basedOn w:val="DefaultParagraphFont"/>
    <w:uiPriority w:val="99"/>
    <w:rsid w:val="0092726F"/>
    <w:rPr>
      <w:lang w:val="en-GB" w:eastAsia="en-US"/>
    </w:rPr>
  </w:style>
  <w:style w:type="character" w:customStyle="1" w:styleId="abstitle1">
    <w:name w:val="abs_title1"/>
    <w:basedOn w:val="DefaultParagraphFont"/>
    <w:uiPriority w:val="99"/>
    <w:rsid w:val="0092726F"/>
    <w:rPr>
      <w:b/>
      <w:bCs/>
      <w:color w:val="auto"/>
    </w:rPr>
  </w:style>
  <w:style w:type="character" w:customStyle="1" w:styleId="object">
    <w:name w:val="object"/>
    <w:basedOn w:val="DefaultParagraphFont"/>
    <w:uiPriority w:val="99"/>
    <w:rsid w:val="0092726F"/>
  </w:style>
  <w:style w:type="character" w:customStyle="1" w:styleId="style9">
    <w:name w:val="style9"/>
    <w:basedOn w:val="DefaultParagraphFont"/>
    <w:uiPriority w:val="99"/>
    <w:rsid w:val="0092726F"/>
  </w:style>
  <w:style w:type="character" w:customStyle="1" w:styleId="CharChar2">
    <w:name w:val="Char Char2"/>
    <w:basedOn w:val="DefaultParagraphFont"/>
    <w:uiPriority w:val="99"/>
    <w:rsid w:val="0092726F"/>
    <w:rPr>
      <w:sz w:val="24"/>
      <w:szCs w:val="24"/>
    </w:rPr>
  </w:style>
  <w:style w:type="character" w:customStyle="1" w:styleId="object4">
    <w:name w:val="object4"/>
    <w:basedOn w:val="DefaultParagraphFont"/>
    <w:uiPriority w:val="99"/>
    <w:rsid w:val="0092726F"/>
    <w:rPr>
      <w:color w:val="auto"/>
      <w:u w:val="none"/>
      <w:effect w:val="none"/>
    </w:rPr>
  </w:style>
  <w:style w:type="character" w:customStyle="1" w:styleId="colorkey3">
    <w:name w:val="color_key_3"/>
    <w:basedOn w:val="DefaultParagraphFont"/>
    <w:uiPriority w:val="99"/>
    <w:rsid w:val="0092726F"/>
  </w:style>
  <w:style w:type="character" w:customStyle="1" w:styleId="object3">
    <w:name w:val="object3"/>
    <w:basedOn w:val="DefaultParagraphFont"/>
    <w:uiPriority w:val="99"/>
    <w:rsid w:val="0092726F"/>
    <w:rPr>
      <w:color w:val="auto"/>
      <w:u w:val="none"/>
      <w:effect w:val="none"/>
    </w:rPr>
  </w:style>
  <w:style w:type="character" w:customStyle="1" w:styleId="style491">
    <w:name w:val="style491"/>
    <w:uiPriority w:val="99"/>
    <w:rsid w:val="0092726F"/>
    <w:rPr>
      <w:rFonts w:ascii="font51" w:hAnsi="font51" w:cs="font51"/>
      <w:color w:val="auto"/>
      <w:sz w:val="21"/>
      <w:szCs w:val="21"/>
    </w:rPr>
  </w:style>
  <w:style w:type="character" w:styleId="FollowedHyperlink">
    <w:name w:val="FollowedHyperlink"/>
    <w:basedOn w:val="DefaultParagraphFont"/>
    <w:uiPriority w:val="99"/>
    <w:locked/>
    <w:rsid w:val="0092726F"/>
    <w:rPr>
      <w:color w:val="800080"/>
      <w:u w:val="single"/>
    </w:rPr>
  </w:style>
  <w:style w:type="character" w:customStyle="1" w:styleId="object2">
    <w:name w:val="object2"/>
    <w:basedOn w:val="DefaultParagraphFont"/>
    <w:uiPriority w:val="99"/>
    <w:rsid w:val="0092726F"/>
    <w:rPr>
      <w:color w:val="auto"/>
      <w:u w:val="none"/>
      <w:effect w:val="none"/>
    </w:rPr>
  </w:style>
  <w:style w:type="paragraph" w:customStyle="1" w:styleId="CharCharChar1Char1">
    <w:name w:val="Char Char Char1 Char1"/>
    <w:basedOn w:val="Normal"/>
    <w:uiPriority w:val="99"/>
    <w:rsid w:val="0092726F"/>
    <w:pPr>
      <w:spacing w:after="160" w:line="240" w:lineRule="exact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CharChar1">
    <w:name w:val="Char Char1"/>
    <w:basedOn w:val="DefaultParagraphFont"/>
    <w:uiPriority w:val="99"/>
    <w:rsid w:val="0092726F"/>
    <w:rPr>
      <w:lang w:val="en-GB" w:eastAsia="en-US"/>
    </w:rPr>
  </w:style>
  <w:style w:type="character" w:customStyle="1" w:styleId="CharChar21">
    <w:name w:val="Char Char21"/>
    <w:basedOn w:val="DefaultParagraphFont"/>
    <w:uiPriority w:val="99"/>
    <w:rsid w:val="0092726F"/>
    <w:rPr>
      <w:sz w:val="24"/>
      <w:szCs w:val="24"/>
    </w:rPr>
  </w:style>
  <w:style w:type="character" w:customStyle="1" w:styleId="CharChar81">
    <w:name w:val="Char Char81"/>
    <w:basedOn w:val="DefaultParagraphFont"/>
    <w:uiPriority w:val="99"/>
    <w:rsid w:val="0092726F"/>
    <w:rPr>
      <w:rFonts w:ascii="Times New Roman" w:hAnsi="Times New Roman" w:cs="Times New Roman"/>
      <w:sz w:val="20"/>
      <w:szCs w:val="20"/>
      <w:lang w:val="en-GB"/>
    </w:rPr>
  </w:style>
  <w:style w:type="character" w:customStyle="1" w:styleId="BodyTextChar2">
    <w:name w:val="Body Text Char2"/>
    <w:basedOn w:val="DefaultParagraphFont"/>
    <w:uiPriority w:val="99"/>
    <w:semiHidden/>
    <w:rsid w:val="0092726F"/>
    <w:rPr>
      <w:rFonts w:ascii="Times New Roman" w:hAnsi="Times New Roman" w:cs="Times New Roman"/>
      <w:sz w:val="20"/>
      <w:szCs w:val="20"/>
      <w:lang w:val="en-GB"/>
    </w:rPr>
  </w:style>
  <w:style w:type="character" w:customStyle="1" w:styleId="hit">
    <w:name w:val="hit"/>
    <w:basedOn w:val="DefaultParagraphFont"/>
    <w:uiPriority w:val="99"/>
    <w:rsid w:val="0092726F"/>
  </w:style>
  <w:style w:type="paragraph" w:customStyle="1" w:styleId="FreeFormAAA">
    <w:name w:val="Free Form A A A"/>
    <w:uiPriority w:val="99"/>
    <w:rsid w:val="0092726F"/>
    <w:rPr>
      <w:rFonts w:ascii="Times New Roman" w:eastAsia="?????? Pro W3" w:hAnsi="Times New Roman"/>
      <w:color w:val="000000"/>
      <w:sz w:val="20"/>
      <w:szCs w:val="20"/>
    </w:rPr>
  </w:style>
  <w:style w:type="character" w:customStyle="1" w:styleId="smalltext">
    <w:name w:val="smalltext"/>
    <w:basedOn w:val="DefaultParagraphFont"/>
    <w:uiPriority w:val="99"/>
    <w:rsid w:val="0092726F"/>
  </w:style>
  <w:style w:type="character" w:customStyle="1" w:styleId="xcitationtitle">
    <w:name w:val="xcitationtitle"/>
    <w:basedOn w:val="DefaultParagraphFont"/>
    <w:uiPriority w:val="99"/>
    <w:rsid w:val="0092726F"/>
  </w:style>
  <w:style w:type="character" w:customStyle="1" w:styleId="yiv2105157215object">
    <w:name w:val="yiv2105157215object"/>
    <w:basedOn w:val="DefaultParagraphFont"/>
    <w:uiPriority w:val="99"/>
    <w:rsid w:val="0092726F"/>
  </w:style>
  <w:style w:type="character" w:customStyle="1" w:styleId="CharAttribute1">
    <w:name w:val="CharAttribute1"/>
    <w:uiPriority w:val="99"/>
    <w:rsid w:val="0092726F"/>
    <w:rPr>
      <w:rFonts w:ascii="Calibri" w:eastAsia="Times New Roman" w:cs="Calibri"/>
      <w:sz w:val="22"/>
      <w:szCs w:val="22"/>
    </w:rPr>
  </w:style>
  <w:style w:type="paragraph" w:customStyle="1" w:styleId="yiv1449620966msonormal">
    <w:name w:val="yiv1449620966msonormal"/>
    <w:basedOn w:val="Normal"/>
    <w:uiPriority w:val="99"/>
    <w:rsid w:val="0092726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EmailStyle1861">
    <w:name w:val="EmailStyle186"/>
    <w:aliases w:val="EmailStyle186"/>
    <w:basedOn w:val="DefaultParagraphFont"/>
    <w:uiPriority w:val="99"/>
    <w:semiHidden/>
    <w:personal/>
    <w:rsid w:val="0092726F"/>
    <w:rPr>
      <w:rFonts w:ascii="Times New Roman" w:hAnsi="Times New Roman" w:cs="Times New Roman"/>
      <w:color w:val="000000"/>
    </w:rPr>
  </w:style>
  <w:style w:type="table" w:styleId="TableProfessional">
    <w:name w:val="Table Professional"/>
    <w:basedOn w:val="TableNormal"/>
    <w:uiPriority w:val="99"/>
    <w:locked/>
    <w:rsid w:val="0092726F"/>
    <w:rPr>
      <w:rFonts w:ascii="Times New Roman" w:eastAsia="?????? Pro W3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CharChar4">
    <w:name w:val="Char Char4"/>
    <w:basedOn w:val="DefaultParagraphFont"/>
    <w:uiPriority w:val="99"/>
    <w:rsid w:val="0092726F"/>
    <w:rPr>
      <w:rFonts w:ascii="Consolas" w:hAnsi="Consolas" w:cs="Consolas"/>
      <w:sz w:val="21"/>
      <w:szCs w:val="21"/>
    </w:rPr>
  </w:style>
  <w:style w:type="paragraph" w:customStyle="1" w:styleId="normal0">
    <w:name w:val="normal"/>
    <w:rsid w:val="0092726F"/>
    <w:rPr>
      <w:rFonts w:ascii="Lucida Grande" w:eastAsia="Lucida Grande" w:hAnsi="Lucida Grande" w:cs="Lucida Grande"/>
      <w:color w:val="000000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dsabs.harvard.edu/cgi-bin/author_form?author=Pant,+D&amp;fullauthor=Pant,%20Debi%20D.&amp;charset=UTF-8&amp;db_key=PHY" TargetMode="External"/><Relationship Id="rId18" Type="http://schemas.openxmlformats.org/officeDocument/2006/relationships/hyperlink" Target="http://www.ijpsonline.com/searchresult.asp?search=&amp;author=Y+Bansal&amp;journal=Y&amp;but_search=Search&amp;entries=10&amp;pg=1&amp;s=0" TargetMode="External"/><Relationship Id="rId26" Type="http://schemas.openxmlformats.org/officeDocument/2006/relationships/hyperlink" Target="http://www.ijpsonline.com/searchresult.asp?search=&amp;author=Y+Bansal&amp;journal=Y&amp;but_search=Search&amp;entries=10&amp;pg=1&amp;s=0" TargetMode="External"/><Relationship Id="rId39" Type="http://schemas.openxmlformats.org/officeDocument/2006/relationships/hyperlink" Target="http://dx.doi.org/10.1016/j.plantsci.2012.12.013" TargetMode="External"/><Relationship Id="rId21" Type="http://schemas.openxmlformats.org/officeDocument/2006/relationships/hyperlink" Target="http://www.ijpsonline.com/searchresult.asp?search=&amp;author=G+Bende&amp;journal=Y&amp;but_search=Search&amp;entries=10&amp;pg=1&amp;s=0" TargetMode="External"/><Relationship Id="rId34" Type="http://schemas.openxmlformats.org/officeDocument/2006/relationships/hyperlink" Target="http://www.ijpsonline.com/searchresult.asp?search=&amp;author=Y+Bansal&amp;journal=Y&amp;but_search=Search&amp;entries=10&amp;pg=1&amp;s=0" TargetMode="External"/><Relationship Id="rId42" Type="http://schemas.openxmlformats.org/officeDocument/2006/relationships/hyperlink" Target="http://www.tandfonline.com/action/doSearch?action=runSearch&amp;type=advanced&amp;result=true&amp;prevSearch=%2Bauthorsfield%3A%28Biswas%2C+Sumit%29" TargetMode="External"/><Relationship Id="rId47" Type="http://schemas.openxmlformats.org/officeDocument/2006/relationships/hyperlink" Target="http://www.ncbi.nlm.nih.gov/pubmed?term=Roychowdhury%20S%5BAuthor%5D&amp;cauthor=true&amp;cauthor_uid=22273278" TargetMode="External"/><Relationship Id="rId50" Type="http://schemas.openxmlformats.org/officeDocument/2006/relationships/hyperlink" Target="http://www.ncbi.nlm.nih.gov/pubmed?term=McMullen%20MR%5BAuthor%5D&amp;cauthor=true&amp;cauthor_uid=22273278" TargetMode="External"/><Relationship Id="rId55" Type="http://schemas.openxmlformats.org/officeDocument/2006/relationships/hyperlink" Target="http://www.ncbi.nlm.nih.gov/pubmed?term=Nagy%20LE%5BAuthor%5D&amp;cauthor=true&amp;cauthor_uid=22273278" TargetMode="External"/><Relationship Id="rId7" Type="http://schemas.openxmlformats.org/officeDocument/2006/relationships/hyperlink" Target="http://insightsociety.org/index.php?option=com_content&amp;view=article&amp;id=7&amp;Itemid=1&amp;issue_id=10" TargetMode="External"/><Relationship Id="rId12" Type="http://schemas.openxmlformats.org/officeDocument/2006/relationships/hyperlink" Target="http://adsabs.harvard.edu/cgi-bin/author_form?author=Joshi,+S&amp;fullauthor=Joshi,%20Sunita&amp;charset=UTF-8&amp;db_key=PHY" TargetMode="External"/><Relationship Id="rId17" Type="http://schemas.openxmlformats.org/officeDocument/2006/relationships/hyperlink" Target="http://www.ijpsonline.com/searchresult.asp?search=&amp;author=G+Bende&amp;journal=Y&amp;but_search=Search&amp;entries=10&amp;pg=1&amp;s=0" TargetMode="External"/><Relationship Id="rId25" Type="http://schemas.openxmlformats.org/officeDocument/2006/relationships/hyperlink" Target="http://www.ijpsonline.com/searchresult.asp?search=&amp;author=G+Bende&amp;journal=Y&amp;but_search=Search&amp;entries=10&amp;pg=1&amp;s=0" TargetMode="External"/><Relationship Id="rId33" Type="http://schemas.openxmlformats.org/officeDocument/2006/relationships/hyperlink" Target="http://www.ijpsonline.com/searchresult.asp?search=&amp;author=G+Bende&amp;journal=Y&amp;but_search=Search&amp;entries=10&amp;pg=1&amp;s=0" TargetMode="External"/><Relationship Id="rId38" Type="http://schemas.openxmlformats.org/officeDocument/2006/relationships/hyperlink" Target="http://apps.webofknowledge.com/full_record.do?product=WOS&amp;search_mode=GeneralSearch&amp;qid=1&amp;SID=Z24JE3bjNgGke78PdJe&amp;page=1&amp;doc=1" TargetMode="External"/><Relationship Id="rId46" Type="http://schemas.openxmlformats.org/officeDocument/2006/relationships/hyperlink" Target="http://pubget.com/search?q=issn%3A0147-619X+vol%3A67+issue%3A3&amp;from=2219284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jpsonline.com/searchresult.asp?search=&amp;author=S+Kollipara&amp;journal=Y&amp;but_search=Search&amp;entries=10&amp;pg=1&amp;s=0" TargetMode="External"/><Relationship Id="rId20" Type="http://schemas.openxmlformats.org/officeDocument/2006/relationships/hyperlink" Target="http://www.ijpsonline.com/searchresult.asp?search=&amp;author=S+Kollipara&amp;journal=Y&amp;but_search=Search&amp;entries=10&amp;pg=1&amp;s=0" TargetMode="External"/><Relationship Id="rId29" Type="http://schemas.openxmlformats.org/officeDocument/2006/relationships/hyperlink" Target="http://www.ijpsonline.com/searchresult.asp?search=&amp;author=G+Bende&amp;journal=Y&amp;but_search=Search&amp;entries=10&amp;pg=1&amp;s=0" TargetMode="External"/><Relationship Id="rId41" Type="http://schemas.openxmlformats.org/officeDocument/2006/relationships/hyperlink" Target="http://www.tandfonline.com/action/doSearch?action=runSearch&amp;type=advanced&amp;result=true&amp;prevSearch=%2Bauthorsfield%3A%28Sivasubramanian%2C+Seshadri+C.%29" TargetMode="External"/><Relationship Id="rId54" Type="http://schemas.openxmlformats.org/officeDocument/2006/relationships/hyperlink" Target="http://www.ncbi.nlm.nih.gov/pubmed?term=Feldstein%20AE%5BAuthor%5D&amp;cauthor=true&amp;cauthor_uid=2227327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nk.springer.com/search?facet-author=%22Kriti+Priya%22" TargetMode="External"/><Relationship Id="rId24" Type="http://schemas.openxmlformats.org/officeDocument/2006/relationships/hyperlink" Target="http://www.ijpsonline.com/searchresult.asp?search=&amp;author=S+Kollipara&amp;journal=Y&amp;but_search=Search&amp;entries=10&amp;pg=1&amp;s=0" TargetMode="External"/><Relationship Id="rId32" Type="http://schemas.openxmlformats.org/officeDocument/2006/relationships/hyperlink" Target="http://www.ijpsonline.com/searchresult.asp?search=&amp;author=S+Kollipara&amp;journal=Y&amp;but_search=Search&amp;entries=10&amp;pg=1&amp;s=0" TargetMode="External"/><Relationship Id="rId37" Type="http://schemas.openxmlformats.org/officeDocument/2006/relationships/hyperlink" Target="http://onlinelibrary.wiley.com/doi/10.1002/qua.24237/abstract" TargetMode="External"/><Relationship Id="rId40" Type="http://schemas.openxmlformats.org/officeDocument/2006/relationships/hyperlink" Target="http://www.tandfonline.com/action/doSearch?action=runSearch&amp;type=advanced&amp;result=true&amp;prevSearch=%2Bauthorsfield%3A%28Koley%2C+Manjuri+K.%29" TargetMode="External"/><Relationship Id="rId45" Type="http://schemas.openxmlformats.org/officeDocument/2006/relationships/hyperlink" Target="http://pubget.com/search?q=issn%3A0147-619X+vol%3A67+issue%3A3&amp;from=22192842" TargetMode="External"/><Relationship Id="rId53" Type="http://schemas.openxmlformats.org/officeDocument/2006/relationships/hyperlink" Target="http://www.ncbi.nlm.nih.gov/pubmed?term=Pollard%20J%5BAuthor%5D&amp;cauthor=true&amp;cauthor_uid=22273278" TargetMode="Externa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ieeexplore.ieee.org/xpls/abs_all.jsp?arnumber=6275495" TargetMode="External"/><Relationship Id="rId23" Type="http://schemas.openxmlformats.org/officeDocument/2006/relationships/hyperlink" Target="http://www.ijpsonline.com/searchresult.asp?search=&amp;author=R+Saha&amp;journal=Y&amp;but_search=Search&amp;entries=10&amp;pg=1&amp;s=0" TargetMode="External"/><Relationship Id="rId28" Type="http://schemas.openxmlformats.org/officeDocument/2006/relationships/hyperlink" Target="http://www.ijpsonline.com/searchresult.asp?search=&amp;author=S+Kollipara&amp;journal=Y&amp;but_search=Search&amp;entries=10&amp;pg=1&amp;s=0" TargetMode="External"/><Relationship Id="rId36" Type="http://schemas.openxmlformats.org/officeDocument/2006/relationships/hyperlink" Target="http://www.l3-conference.org/" TargetMode="External"/><Relationship Id="rId49" Type="http://schemas.openxmlformats.org/officeDocument/2006/relationships/hyperlink" Target="http://www.ncbi.nlm.nih.gov/pubmed?term=Mandal%20P%5BAuthor%5D&amp;cauthor=true&amp;cauthor_uid=22273278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link.springer.com/search?facet-author=%22Geetanjali+Sharma%22" TargetMode="External"/><Relationship Id="rId19" Type="http://schemas.openxmlformats.org/officeDocument/2006/relationships/hyperlink" Target="http://www.ijpsonline.com/searchresult.asp?search=&amp;author=R+Saha&amp;journal=Y&amp;but_search=Search&amp;entries=10&amp;pg=1&amp;s=0" TargetMode="External"/><Relationship Id="rId31" Type="http://schemas.openxmlformats.org/officeDocument/2006/relationships/hyperlink" Target="http://www.ijpsonline.com/searchresult.asp?search=&amp;author=R+Saha&amp;journal=Y&amp;but_search=Search&amp;entries=10&amp;pg=1&amp;s=0" TargetMode="External"/><Relationship Id="rId44" Type="http://schemas.openxmlformats.org/officeDocument/2006/relationships/hyperlink" Target="http://www.tandfonline.com/action/doSearch?action=runSearch&amp;type=advanced&amp;result=true&amp;prevSearch=%2Bauthorsfield%3A%28Koley%2C+Aditya+P.%29" TargetMode="External"/><Relationship Id="rId52" Type="http://schemas.openxmlformats.org/officeDocument/2006/relationships/hyperlink" Target="http://www.ncbi.nlm.nih.gov/pubmed?term=Cohen%20JI%5BAuthor%5D&amp;cauthor=true&amp;cauthor_uid=222732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ink.springer.com/search?facet-author=%22Rakhee%22" TargetMode="External"/><Relationship Id="rId14" Type="http://schemas.openxmlformats.org/officeDocument/2006/relationships/hyperlink" Target="http://www.springerlink.com/index/BH36407820730033.pdf" TargetMode="External"/><Relationship Id="rId22" Type="http://schemas.openxmlformats.org/officeDocument/2006/relationships/hyperlink" Target="http://www.ijpsonline.com/searchresult.asp?search=&amp;author=Y+Bansal&amp;journal=Y&amp;but_search=Search&amp;entries=10&amp;pg=1&amp;s=0" TargetMode="External"/><Relationship Id="rId27" Type="http://schemas.openxmlformats.org/officeDocument/2006/relationships/hyperlink" Target="http://www.ijpsonline.com/searchresult.asp?search=&amp;author=R+Saha&amp;journal=Y&amp;but_search=Search&amp;entries=10&amp;pg=1&amp;s=0" TargetMode="External"/><Relationship Id="rId30" Type="http://schemas.openxmlformats.org/officeDocument/2006/relationships/hyperlink" Target="http://www.ijpsonline.com/searchresult.asp?search=&amp;author=Y+Bansal&amp;journal=Y&amp;but_search=Search&amp;entries=10&amp;pg=1&amp;s=0" TargetMode="External"/><Relationship Id="rId35" Type="http://schemas.openxmlformats.org/officeDocument/2006/relationships/hyperlink" Target="http://www.ijpsonline.com/searchresult.asp?search=&amp;author=R+Saha&amp;journal=Y&amp;but_search=Search&amp;entries=10&amp;pg=1&amp;s=0" TargetMode="External"/><Relationship Id="rId43" Type="http://schemas.openxmlformats.org/officeDocument/2006/relationships/hyperlink" Target="http://www.tandfonline.com/action/doSearch?action=runSearch&amp;type=advanced&amp;result=true&amp;prevSearch=%2Bauthorsfield%3A%28Manoharan%2C+Periakaruppan+T.%29" TargetMode="External"/><Relationship Id="rId48" Type="http://schemas.openxmlformats.org/officeDocument/2006/relationships/hyperlink" Target="http://www.ncbi.nlm.nih.gov/pubmed?term=Chiang%20DJ%5BAuthor%5D&amp;cauthor=true&amp;cauthor_uid=22273278" TargetMode="External"/><Relationship Id="rId56" Type="http://schemas.openxmlformats.org/officeDocument/2006/relationships/footer" Target="footer1.xml"/><Relationship Id="rId8" Type="http://schemas.openxmlformats.org/officeDocument/2006/relationships/hyperlink" Target="http://universe.bits-pilani.ac.in/uploads/PIER_paper.pdf" TargetMode="External"/><Relationship Id="rId51" Type="http://schemas.openxmlformats.org/officeDocument/2006/relationships/hyperlink" Target="http://www.ncbi.nlm.nih.gov/pubmed?term=Liu%20X%5BAuthor%5D&amp;cauthor=true&amp;cauthor_uid=22273278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48</Pages>
  <Words>17428</Words>
  <Characters>99342</Characters>
  <Application>Microsoft Office Word</Application>
  <DocSecurity>0</DocSecurity>
  <Lines>827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Sponsored Research activities: Ongoing projects</vt:lpstr>
    </vt:vector>
  </TitlesOfParts>
  <Company>bits</Company>
  <LinksUpToDate>false</LinksUpToDate>
  <CharactersWithSpaces>116537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Sponsored Research activities: Ongoing projects</dc:title>
  <dc:creator>Budh Ram</dc:creator>
  <cp:lastModifiedBy>PMRU</cp:lastModifiedBy>
  <cp:revision>5</cp:revision>
  <cp:lastPrinted>2013-03-11T07:07:00Z</cp:lastPrinted>
  <dcterms:created xsi:type="dcterms:W3CDTF">2013-03-11T07:17:00Z</dcterms:created>
  <dcterms:modified xsi:type="dcterms:W3CDTF">2013-03-11T08:05:00Z</dcterms:modified>
</cp:coreProperties>
</file>